
<file path=[Content_Types].xml><?xml version="1.0" encoding="utf-8"?>
<Types xmlns="http://schemas.openxmlformats.org/package/2006/content-type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1904" w:rsidRDefault="00E41904" w:rsidP="00534534">
      <w:pPr>
        <w:widowControl/>
        <w:shd w:val="clear" w:color="auto" w:fill="FFFFFF"/>
        <w:spacing w:line="590" w:lineRule="exact"/>
        <w:jc w:val="center"/>
        <w:rPr>
          <w:rFonts w:ascii="方正小标宋_GBK" w:eastAsia="方正小标宋_GBK" w:hAnsi="方正小标宋简体" w:cs="Times New Roman"/>
          <w:bCs/>
          <w:color w:val="000000"/>
          <w:w w:val="90"/>
          <w:kern w:val="0"/>
          <w:sz w:val="44"/>
          <w:szCs w:val="44"/>
        </w:rPr>
      </w:pPr>
    </w:p>
    <w:p w:rsidR="00FF3DC7" w:rsidRDefault="00FF3DC7" w:rsidP="00534534">
      <w:pPr>
        <w:widowControl/>
        <w:shd w:val="clear" w:color="auto" w:fill="FFFFFF"/>
        <w:spacing w:line="590" w:lineRule="exact"/>
        <w:jc w:val="center"/>
        <w:rPr>
          <w:rFonts w:ascii="方正小标宋_GBK" w:eastAsia="方正小标宋_GBK" w:hAnsi="方正小标宋简体" w:cs="Times New Roman"/>
          <w:bCs/>
          <w:color w:val="000000"/>
          <w:w w:val="90"/>
          <w:kern w:val="0"/>
          <w:sz w:val="44"/>
          <w:szCs w:val="44"/>
        </w:rPr>
      </w:pPr>
    </w:p>
    <w:p w:rsidR="00E41904" w:rsidRDefault="00E41904" w:rsidP="00534534">
      <w:pPr>
        <w:widowControl/>
        <w:shd w:val="clear" w:color="auto" w:fill="FFFFFF"/>
        <w:spacing w:line="590" w:lineRule="exact"/>
        <w:jc w:val="center"/>
        <w:rPr>
          <w:rFonts w:ascii="方正小标宋_GBK" w:eastAsia="方正小标宋_GBK" w:hAnsi="方正小标宋简体" w:cs="Times New Roman"/>
          <w:bCs/>
          <w:color w:val="000000"/>
          <w:w w:val="90"/>
          <w:kern w:val="0"/>
          <w:sz w:val="44"/>
          <w:szCs w:val="44"/>
        </w:rPr>
      </w:pPr>
    </w:p>
    <w:p w:rsidR="00E41904" w:rsidRDefault="005534D8" w:rsidP="00534534">
      <w:pPr>
        <w:spacing w:line="590" w:lineRule="exact"/>
        <w:jc w:val="center"/>
        <w:rPr>
          <w:rFonts w:ascii="Times New Roman" w:eastAsia="方正小标宋_GBK" w:hAnsi="Times New Roman" w:cs="Times New Roman"/>
          <w:sz w:val="44"/>
          <w:szCs w:val="44"/>
        </w:rPr>
      </w:pPr>
      <w:r>
        <w:rPr>
          <w:rFonts w:ascii="Times New Roman" w:eastAsia="方正小标宋_GBK" w:hAnsi="Times New Roman" w:cs="Times New Roman" w:hint="eastAsia"/>
          <w:sz w:val="44"/>
          <w:szCs w:val="44"/>
        </w:rPr>
        <w:t>《政务“一朵云”安全管理体系规范</w:t>
      </w:r>
      <w:r>
        <w:rPr>
          <w:rFonts w:ascii="Times New Roman" w:eastAsia="方正小标宋_GBK" w:hAnsi="Times New Roman" w:cs="Times New Roman" w:hint="eastAsia"/>
          <w:sz w:val="44"/>
          <w:szCs w:val="44"/>
        </w:rPr>
        <w:t xml:space="preserve"> </w:t>
      </w:r>
      <w:r>
        <w:rPr>
          <w:rFonts w:ascii="Times New Roman" w:eastAsia="方正小标宋_GBK" w:hAnsi="Times New Roman" w:cs="Times New Roman" w:hint="eastAsia"/>
          <w:sz w:val="44"/>
          <w:szCs w:val="44"/>
        </w:rPr>
        <w:t>第</w:t>
      </w:r>
      <w:r w:rsidRPr="00121694">
        <w:rPr>
          <w:rFonts w:ascii="Times New Roman" w:eastAsia="方正小标宋_GBK" w:hAnsi="Times New Roman" w:cs="Times New Roman"/>
          <w:sz w:val="44"/>
          <w:szCs w:val="44"/>
        </w:rPr>
        <w:t>1</w:t>
      </w:r>
      <w:r>
        <w:rPr>
          <w:rFonts w:ascii="Times New Roman" w:eastAsia="方正小标宋_GBK" w:hAnsi="Times New Roman" w:cs="Times New Roman" w:hint="eastAsia"/>
          <w:sz w:val="44"/>
          <w:szCs w:val="44"/>
        </w:rPr>
        <w:t>部分</w:t>
      </w:r>
      <w:r w:rsidR="00FF0ABE">
        <w:rPr>
          <w:rFonts w:ascii="Times New Roman" w:eastAsia="方正小标宋_GBK" w:hAnsi="Times New Roman" w:cs="Times New Roman" w:hint="eastAsia"/>
          <w:sz w:val="44"/>
          <w:szCs w:val="44"/>
        </w:rPr>
        <w:t>：</w:t>
      </w:r>
      <w:r>
        <w:rPr>
          <w:rFonts w:ascii="Times New Roman" w:eastAsia="方正小标宋_GBK" w:hAnsi="Times New Roman" w:cs="Times New Roman" w:hint="eastAsia"/>
          <w:sz w:val="44"/>
          <w:szCs w:val="44"/>
        </w:rPr>
        <w:t>安全运行监测》（征求意见稿）编制说明</w:t>
      </w:r>
    </w:p>
    <w:p w:rsidR="00E41904" w:rsidRDefault="00E41904" w:rsidP="00534534">
      <w:pPr>
        <w:widowControl/>
        <w:shd w:val="clear" w:color="auto" w:fill="FFFFFF"/>
        <w:spacing w:line="590" w:lineRule="exact"/>
        <w:rPr>
          <w:rFonts w:ascii="方正小标宋简体" w:eastAsia="方正小标宋简体" w:hAnsi="方正小标宋简体" w:cs="Times New Roman"/>
          <w:bCs/>
          <w:color w:val="000000"/>
          <w:w w:val="90"/>
          <w:kern w:val="0"/>
          <w:sz w:val="44"/>
          <w:szCs w:val="44"/>
        </w:rPr>
      </w:pPr>
    </w:p>
    <w:p w:rsidR="00E41904" w:rsidRDefault="005534D8" w:rsidP="00534534">
      <w:pPr>
        <w:widowControl/>
        <w:shd w:val="clear" w:color="auto" w:fill="FFFFFF"/>
        <w:spacing w:line="590" w:lineRule="exact"/>
        <w:ind w:firstLineChars="200" w:firstLine="640"/>
        <w:jc w:val="left"/>
        <w:outlineLvl w:val="0"/>
        <w:rPr>
          <w:rFonts w:ascii="方正黑体_GBK" w:eastAsia="方正黑体_GBK" w:hAnsi="Times New Roman" w:cs="Times New Roman"/>
          <w:color w:val="000000"/>
          <w:kern w:val="0"/>
          <w:sz w:val="32"/>
          <w:szCs w:val="32"/>
        </w:rPr>
      </w:pPr>
      <w:r>
        <w:rPr>
          <w:rFonts w:ascii="方正黑体_GBK" w:eastAsia="方正黑体_GBK" w:hAnsi="Times New Roman" w:cs="Times New Roman" w:hint="eastAsia"/>
          <w:color w:val="000000"/>
          <w:kern w:val="0"/>
          <w:sz w:val="32"/>
          <w:szCs w:val="32"/>
        </w:rPr>
        <w:t>一、</w:t>
      </w:r>
      <w:r>
        <w:rPr>
          <w:rFonts w:ascii="方正黑体_GBK" w:eastAsia="方正黑体_GBK" w:hAnsi="宋体" w:cs="宋体" w:hint="eastAsia"/>
          <w:color w:val="000000"/>
          <w:kern w:val="0"/>
          <w:sz w:val="32"/>
          <w:szCs w:val="32"/>
        </w:rPr>
        <w:t>目的意义</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党的二十大报告中提出“必须坚定不移贯彻总体国家安全观”，中共中央、国务院印发的《数字中国建设整体布局规划》将“筑牢可信可控的数字安全屏障”列为强化数字中国的关键能力之一，提出切实维护网络安全，完善网络安全法律法规和政策体系。网络安全法第五章监测预警与应急处置中明确提出负责关键信息基础设施安全保护工作的部门应当建立健全本行业、本领域的网络安全监测预警和信息通报制度，并按照规定报送网络安全监测预警信息。</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政务</w:t>
      </w:r>
      <w:r w:rsidR="00527208">
        <w:rPr>
          <w:rFonts w:ascii="Times New Roman" w:eastAsia="方正仿宋_GBK" w:hAnsi="Times New Roman" w:cs="Times New Roman" w:hint="eastAsia"/>
          <w:color w:val="000000"/>
          <w:kern w:val="0"/>
          <w:sz w:val="32"/>
          <w:szCs w:val="32"/>
        </w:rPr>
        <w:t>云</w:t>
      </w:r>
      <w:r>
        <w:rPr>
          <w:rFonts w:ascii="Times New Roman" w:eastAsia="方正仿宋_GBK" w:hAnsi="Times New Roman" w:cs="Times New Roman" w:hint="eastAsia"/>
          <w:color w:val="000000"/>
          <w:kern w:val="0"/>
          <w:sz w:val="32"/>
          <w:szCs w:val="32"/>
        </w:rPr>
        <w:t>是我省承载政务应用、政务数据等的</w:t>
      </w:r>
      <w:proofErr w:type="gramStart"/>
      <w:r>
        <w:rPr>
          <w:rFonts w:ascii="Times New Roman" w:eastAsia="方正仿宋_GBK" w:hAnsi="Times New Roman" w:cs="Times New Roman" w:hint="eastAsia"/>
          <w:color w:val="000000"/>
          <w:kern w:val="0"/>
          <w:sz w:val="32"/>
          <w:szCs w:val="32"/>
        </w:rPr>
        <w:t>基础算力底座</w:t>
      </w:r>
      <w:proofErr w:type="gramEnd"/>
      <w:r>
        <w:rPr>
          <w:rFonts w:ascii="Times New Roman" w:eastAsia="方正仿宋_GBK" w:hAnsi="Times New Roman" w:cs="Times New Roman"/>
          <w:color w:val="000000"/>
          <w:kern w:val="0"/>
          <w:sz w:val="32"/>
          <w:szCs w:val="32"/>
        </w:rPr>
        <w:t>，随着政务信息化不断发展，</w:t>
      </w:r>
      <w:r>
        <w:rPr>
          <w:rFonts w:ascii="Times New Roman" w:eastAsia="方正仿宋_GBK" w:hAnsi="Times New Roman" w:cs="Times New Roman" w:hint="eastAsia"/>
          <w:color w:val="000000"/>
          <w:kern w:val="0"/>
          <w:sz w:val="32"/>
          <w:szCs w:val="32"/>
        </w:rPr>
        <w:t>信息</w:t>
      </w:r>
      <w:r>
        <w:rPr>
          <w:rFonts w:ascii="Times New Roman" w:eastAsia="方正仿宋_GBK" w:hAnsi="Times New Roman" w:cs="Times New Roman"/>
          <w:color w:val="000000"/>
          <w:kern w:val="0"/>
          <w:sz w:val="32"/>
          <w:szCs w:val="32"/>
        </w:rPr>
        <w:t>系统集约上云部署，</w:t>
      </w:r>
      <w:r>
        <w:rPr>
          <w:rFonts w:ascii="Times New Roman" w:eastAsia="方正仿宋_GBK" w:hAnsi="Times New Roman" w:cs="Times New Roman" w:hint="eastAsia"/>
          <w:color w:val="000000"/>
          <w:kern w:val="0"/>
          <w:sz w:val="32"/>
          <w:szCs w:val="32"/>
        </w:rPr>
        <w:t>数据加快汇聚归集，</w:t>
      </w:r>
      <w:r>
        <w:rPr>
          <w:rFonts w:ascii="Times New Roman" w:eastAsia="方正仿宋_GBK" w:hAnsi="Times New Roman" w:cs="Times New Roman"/>
          <w:color w:val="000000"/>
          <w:kern w:val="0"/>
          <w:sz w:val="32"/>
          <w:szCs w:val="32"/>
        </w:rPr>
        <w:t>随之而来的</w:t>
      </w:r>
      <w:r>
        <w:rPr>
          <w:rFonts w:ascii="Times New Roman" w:eastAsia="方正仿宋_GBK" w:hAnsi="Times New Roman" w:cs="Times New Roman" w:hint="eastAsia"/>
          <w:color w:val="000000"/>
          <w:kern w:val="0"/>
          <w:sz w:val="32"/>
          <w:szCs w:val="32"/>
        </w:rPr>
        <w:t>对于</w:t>
      </w:r>
      <w:r>
        <w:rPr>
          <w:rFonts w:ascii="Times New Roman" w:eastAsia="方正仿宋_GBK" w:hAnsi="Times New Roman" w:cs="Times New Roman"/>
          <w:color w:val="000000"/>
          <w:kern w:val="0"/>
          <w:sz w:val="32"/>
          <w:szCs w:val="32"/>
        </w:rPr>
        <w:t>政务</w:t>
      </w:r>
      <w:r>
        <w:rPr>
          <w:rFonts w:ascii="Times New Roman" w:eastAsia="方正仿宋_GBK" w:hAnsi="Times New Roman" w:cs="Times New Roman" w:hint="eastAsia"/>
          <w:color w:val="000000"/>
          <w:kern w:val="0"/>
          <w:sz w:val="32"/>
          <w:szCs w:val="32"/>
        </w:rPr>
        <w:t>云等基础设施运行</w:t>
      </w:r>
      <w:r>
        <w:rPr>
          <w:rFonts w:ascii="Times New Roman" w:eastAsia="方正仿宋_GBK" w:hAnsi="Times New Roman" w:cs="Times New Roman"/>
          <w:color w:val="000000"/>
          <w:kern w:val="0"/>
          <w:sz w:val="32"/>
          <w:szCs w:val="32"/>
        </w:rPr>
        <w:t>管理与安全防护难度</w:t>
      </w:r>
      <w:r>
        <w:rPr>
          <w:rFonts w:ascii="Times New Roman" w:eastAsia="方正仿宋_GBK" w:hAnsi="Times New Roman" w:cs="Times New Roman" w:hint="eastAsia"/>
          <w:color w:val="000000"/>
          <w:kern w:val="0"/>
          <w:sz w:val="32"/>
          <w:szCs w:val="32"/>
        </w:rPr>
        <w:t>加大</w:t>
      </w:r>
      <w:r>
        <w:rPr>
          <w:rFonts w:ascii="Times New Roman" w:eastAsia="方正仿宋_GBK" w:hAnsi="Times New Roman" w:cs="Times New Roman"/>
          <w:color w:val="000000"/>
          <w:kern w:val="0"/>
          <w:sz w:val="32"/>
          <w:szCs w:val="32"/>
        </w:rPr>
        <w:t>，易遭受攻击面广，</w:t>
      </w:r>
      <w:proofErr w:type="gramStart"/>
      <w:r>
        <w:rPr>
          <w:rFonts w:ascii="Times New Roman" w:eastAsia="方正仿宋_GBK" w:hAnsi="Times New Roman" w:cs="Times New Roman" w:hint="eastAsia"/>
          <w:color w:val="000000"/>
          <w:kern w:val="0"/>
          <w:sz w:val="32"/>
          <w:szCs w:val="32"/>
        </w:rPr>
        <w:t>受安全</w:t>
      </w:r>
      <w:proofErr w:type="gramEnd"/>
      <w:r>
        <w:rPr>
          <w:rFonts w:ascii="Times New Roman" w:eastAsia="方正仿宋_GBK" w:hAnsi="Times New Roman" w:cs="Times New Roman" w:hint="eastAsia"/>
          <w:color w:val="000000"/>
          <w:kern w:val="0"/>
          <w:sz w:val="32"/>
          <w:szCs w:val="32"/>
        </w:rPr>
        <w:t>攻击影响大</w:t>
      </w:r>
      <w:r>
        <w:rPr>
          <w:rFonts w:ascii="Times New Roman" w:eastAsia="方正仿宋_GBK" w:hAnsi="Times New Roman" w:cs="Times New Roman"/>
          <w:color w:val="000000"/>
          <w:kern w:val="0"/>
          <w:sz w:val="32"/>
          <w:szCs w:val="32"/>
        </w:rPr>
        <w:t>。</w:t>
      </w:r>
      <w:r w:rsidR="00954F1F">
        <w:rPr>
          <w:rFonts w:ascii="Times New Roman" w:eastAsia="方正仿宋_GBK" w:hAnsi="Times New Roman" w:cs="Times New Roman" w:hint="eastAsia"/>
          <w:color w:val="000000"/>
          <w:kern w:val="0"/>
          <w:sz w:val="32"/>
          <w:szCs w:val="32"/>
        </w:rPr>
        <w:t>全省政务</w:t>
      </w:r>
      <w:r w:rsidR="00954F1F" w:rsidRPr="00954F1F">
        <w:rPr>
          <w:rFonts w:ascii="方正仿宋_GBK" w:eastAsia="方正仿宋_GBK" w:hAnsi="Times New Roman" w:cs="Times New Roman" w:hint="eastAsia"/>
          <w:color w:val="000000"/>
          <w:kern w:val="0"/>
          <w:sz w:val="32"/>
          <w:szCs w:val="32"/>
        </w:rPr>
        <w:t>“</w:t>
      </w:r>
      <w:r w:rsidR="00954F1F">
        <w:rPr>
          <w:rFonts w:ascii="Times New Roman" w:eastAsia="方正仿宋_GBK" w:hAnsi="Times New Roman" w:cs="Times New Roman" w:hint="eastAsia"/>
          <w:color w:val="000000"/>
          <w:kern w:val="0"/>
          <w:sz w:val="32"/>
          <w:szCs w:val="32"/>
        </w:rPr>
        <w:t>一朵云</w:t>
      </w:r>
      <w:r w:rsidR="00954F1F" w:rsidRPr="00954F1F">
        <w:rPr>
          <w:rFonts w:ascii="方正仿宋_GBK" w:eastAsia="方正仿宋_GBK" w:hAnsi="Times New Roman" w:cs="Times New Roman" w:hint="eastAsia"/>
          <w:color w:val="000000"/>
          <w:kern w:val="0"/>
          <w:sz w:val="32"/>
          <w:szCs w:val="32"/>
        </w:rPr>
        <w:t>”</w:t>
      </w:r>
      <w:r w:rsidR="00954F1F">
        <w:rPr>
          <w:rFonts w:ascii="Times New Roman" w:eastAsia="方正仿宋_GBK" w:hAnsi="Times New Roman" w:cs="Times New Roman" w:hint="eastAsia"/>
          <w:color w:val="000000"/>
          <w:kern w:val="0"/>
          <w:sz w:val="32"/>
          <w:szCs w:val="32"/>
        </w:rPr>
        <w:t>建设方案对政务</w:t>
      </w:r>
      <w:proofErr w:type="gramStart"/>
      <w:r w:rsidR="00954F1F">
        <w:rPr>
          <w:rFonts w:ascii="Times New Roman" w:eastAsia="方正仿宋_GBK" w:hAnsi="Times New Roman" w:cs="Times New Roman" w:hint="eastAsia"/>
          <w:color w:val="000000"/>
          <w:kern w:val="0"/>
          <w:sz w:val="32"/>
          <w:szCs w:val="32"/>
        </w:rPr>
        <w:t>云安全</w:t>
      </w:r>
      <w:proofErr w:type="gramEnd"/>
      <w:r w:rsidR="00954F1F">
        <w:rPr>
          <w:rFonts w:ascii="Times New Roman" w:eastAsia="方正仿宋_GBK" w:hAnsi="Times New Roman" w:cs="Times New Roman"/>
          <w:color w:val="000000"/>
          <w:kern w:val="0"/>
          <w:sz w:val="32"/>
          <w:szCs w:val="32"/>
        </w:rPr>
        <w:t>体系建设提出</w:t>
      </w:r>
      <w:r w:rsidR="00954F1F">
        <w:rPr>
          <w:rFonts w:ascii="Times New Roman" w:eastAsia="方正仿宋_GBK" w:hAnsi="Times New Roman" w:cs="Times New Roman" w:hint="eastAsia"/>
          <w:color w:val="000000"/>
          <w:kern w:val="0"/>
          <w:sz w:val="32"/>
          <w:szCs w:val="32"/>
        </w:rPr>
        <w:t>更高</w:t>
      </w:r>
      <w:r w:rsidR="00954F1F">
        <w:rPr>
          <w:rFonts w:ascii="Times New Roman" w:eastAsia="方正仿宋_GBK" w:hAnsi="Times New Roman" w:cs="Times New Roman"/>
          <w:color w:val="000000"/>
          <w:kern w:val="0"/>
          <w:sz w:val="32"/>
          <w:szCs w:val="32"/>
        </w:rPr>
        <w:t>要求，</w:t>
      </w:r>
      <w:r w:rsidR="00954F1F">
        <w:rPr>
          <w:rFonts w:ascii="Times New Roman" w:eastAsia="方正仿宋_GBK" w:hAnsi="Times New Roman" w:cs="Times New Roman" w:hint="eastAsia"/>
          <w:color w:val="000000"/>
          <w:kern w:val="0"/>
          <w:sz w:val="32"/>
          <w:szCs w:val="32"/>
        </w:rPr>
        <w:t>政务</w:t>
      </w:r>
      <w:proofErr w:type="gramStart"/>
      <w:r w:rsidR="00954F1F">
        <w:rPr>
          <w:rFonts w:ascii="Times New Roman" w:eastAsia="方正仿宋_GBK" w:hAnsi="Times New Roman" w:cs="Times New Roman" w:hint="eastAsia"/>
          <w:color w:val="000000"/>
          <w:kern w:val="0"/>
          <w:sz w:val="32"/>
          <w:szCs w:val="32"/>
        </w:rPr>
        <w:t>云</w:t>
      </w:r>
      <w:r w:rsidR="00954F1F">
        <w:rPr>
          <w:rFonts w:ascii="Times New Roman" w:eastAsia="方正仿宋_GBK" w:hAnsi="Times New Roman" w:cs="Times New Roman"/>
          <w:color w:val="000000"/>
          <w:kern w:val="0"/>
          <w:sz w:val="32"/>
          <w:szCs w:val="32"/>
        </w:rPr>
        <w:t>面对</w:t>
      </w:r>
      <w:proofErr w:type="gramEnd"/>
      <w:r w:rsidR="00954F1F">
        <w:rPr>
          <w:rFonts w:ascii="Times New Roman" w:eastAsia="方正仿宋_GBK" w:hAnsi="Times New Roman" w:cs="Times New Roman"/>
          <w:color w:val="000000"/>
          <w:kern w:val="0"/>
          <w:sz w:val="32"/>
          <w:szCs w:val="32"/>
        </w:rPr>
        <w:t>的网络安全形势</w:t>
      </w:r>
      <w:r w:rsidR="00954F1F">
        <w:rPr>
          <w:rFonts w:ascii="Times New Roman" w:eastAsia="方正仿宋_GBK" w:hAnsi="Times New Roman" w:cs="Times New Roman" w:hint="eastAsia"/>
          <w:color w:val="000000"/>
          <w:kern w:val="0"/>
          <w:sz w:val="32"/>
          <w:szCs w:val="32"/>
        </w:rPr>
        <w:t>和</w:t>
      </w:r>
      <w:r w:rsidR="00954F1F">
        <w:rPr>
          <w:rFonts w:ascii="Times New Roman" w:eastAsia="方正仿宋_GBK" w:hAnsi="Times New Roman" w:cs="Times New Roman"/>
          <w:color w:val="000000"/>
          <w:kern w:val="0"/>
          <w:sz w:val="32"/>
          <w:szCs w:val="32"/>
        </w:rPr>
        <w:t>态势</w:t>
      </w:r>
      <w:r w:rsidR="00954F1F">
        <w:rPr>
          <w:rFonts w:ascii="Times New Roman" w:eastAsia="方正仿宋_GBK" w:hAnsi="Times New Roman" w:cs="Times New Roman" w:hint="eastAsia"/>
          <w:color w:val="000000"/>
          <w:kern w:val="0"/>
          <w:sz w:val="32"/>
          <w:szCs w:val="32"/>
        </w:rPr>
        <w:t>愈加</w:t>
      </w:r>
      <w:r w:rsidR="00954F1F">
        <w:rPr>
          <w:rFonts w:ascii="Times New Roman" w:eastAsia="方正仿宋_GBK" w:hAnsi="Times New Roman" w:cs="Times New Roman"/>
          <w:color w:val="000000"/>
          <w:kern w:val="0"/>
          <w:sz w:val="32"/>
          <w:szCs w:val="32"/>
        </w:rPr>
        <w:t>严峻</w:t>
      </w:r>
      <w:r w:rsidR="00954F1F">
        <w:rPr>
          <w:rFonts w:ascii="Times New Roman" w:eastAsia="方正仿宋_GBK" w:hAnsi="Times New Roman" w:cs="Times New Roman" w:hint="eastAsia"/>
          <w:color w:val="000000"/>
          <w:kern w:val="0"/>
          <w:sz w:val="32"/>
          <w:szCs w:val="32"/>
        </w:rPr>
        <w:t>、</w:t>
      </w:r>
      <w:r w:rsidR="00954F1F">
        <w:rPr>
          <w:rFonts w:ascii="Times New Roman" w:eastAsia="方正仿宋_GBK" w:hAnsi="Times New Roman" w:cs="Times New Roman"/>
          <w:color w:val="000000"/>
          <w:kern w:val="0"/>
          <w:sz w:val="32"/>
          <w:szCs w:val="32"/>
        </w:rPr>
        <w:t>紧迫，</w:t>
      </w:r>
      <w:r>
        <w:rPr>
          <w:rFonts w:ascii="Times New Roman" w:eastAsia="方正仿宋_GBK" w:hAnsi="Times New Roman" w:cs="Times New Roman" w:hint="eastAsia"/>
          <w:color w:val="000000"/>
          <w:kern w:val="0"/>
          <w:sz w:val="32"/>
          <w:szCs w:val="32"/>
        </w:rPr>
        <w:t>亟需</w:t>
      </w:r>
      <w:r>
        <w:rPr>
          <w:rFonts w:ascii="Times New Roman" w:eastAsia="方正仿宋_GBK" w:hAnsi="Times New Roman" w:cs="Times New Roman"/>
          <w:color w:val="000000"/>
          <w:kern w:val="0"/>
          <w:sz w:val="32"/>
          <w:szCs w:val="32"/>
        </w:rPr>
        <w:t>建立健全科学高效的</w:t>
      </w:r>
      <w:r>
        <w:rPr>
          <w:rFonts w:ascii="Times New Roman" w:eastAsia="方正仿宋_GBK" w:hAnsi="Times New Roman" w:cs="Times New Roman" w:hint="eastAsia"/>
          <w:color w:val="000000"/>
          <w:kern w:val="0"/>
          <w:sz w:val="32"/>
          <w:szCs w:val="32"/>
        </w:rPr>
        <w:t>主动监测预警体系，规范运行和管理，进</w:t>
      </w:r>
      <w:r>
        <w:rPr>
          <w:rFonts w:ascii="Times New Roman" w:eastAsia="方正仿宋_GBK" w:hAnsi="Times New Roman" w:cs="Times New Roman" w:hint="eastAsia"/>
          <w:color w:val="000000"/>
          <w:kern w:val="0"/>
          <w:sz w:val="32"/>
          <w:szCs w:val="32"/>
        </w:rPr>
        <w:lastRenderedPageBreak/>
        <w:t>一步加强和完善全省安全运行一体协同联动工作机制。当前，在政务</w:t>
      </w:r>
      <w:proofErr w:type="gramStart"/>
      <w:r>
        <w:rPr>
          <w:rFonts w:ascii="Times New Roman" w:eastAsia="方正仿宋_GBK" w:hAnsi="Times New Roman" w:cs="Times New Roman" w:hint="eastAsia"/>
          <w:color w:val="000000"/>
          <w:kern w:val="0"/>
          <w:sz w:val="32"/>
          <w:szCs w:val="32"/>
        </w:rPr>
        <w:t>云领域</w:t>
      </w:r>
      <w:proofErr w:type="gramEnd"/>
      <w:r>
        <w:rPr>
          <w:rFonts w:ascii="Times New Roman" w:eastAsia="方正仿宋_GBK" w:hAnsi="Times New Roman" w:cs="Times New Roman" w:hint="eastAsia"/>
          <w:color w:val="000000"/>
          <w:kern w:val="0"/>
          <w:sz w:val="32"/>
          <w:szCs w:val="32"/>
        </w:rPr>
        <w:t>与安全运行监测方面相关的标准规范仍是空白，因此，加快制定全省政务</w:t>
      </w:r>
      <w:proofErr w:type="gramStart"/>
      <w:r w:rsidR="00527208">
        <w:rPr>
          <w:rFonts w:ascii="Times New Roman" w:eastAsia="方正仿宋_GBK" w:hAnsi="Times New Roman" w:cs="Times New Roman" w:hint="eastAsia"/>
          <w:color w:val="000000"/>
          <w:kern w:val="0"/>
          <w:sz w:val="32"/>
          <w:szCs w:val="32"/>
        </w:rPr>
        <w:t>云</w:t>
      </w:r>
      <w:r>
        <w:rPr>
          <w:rFonts w:ascii="Times New Roman" w:eastAsia="方正仿宋_GBK" w:hAnsi="Times New Roman" w:cs="Times New Roman" w:hint="eastAsia"/>
          <w:color w:val="000000"/>
          <w:kern w:val="0"/>
          <w:sz w:val="32"/>
          <w:szCs w:val="32"/>
        </w:rPr>
        <w:t>安全</w:t>
      </w:r>
      <w:proofErr w:type="gramEnd"/>
      <w:r>
        <w:rPr>
          <w:rFonts w:ascii="Times New Roman" w:eastAsia="方正仿宋_GBK" w:hAnsi="Times New Roman" w:cs="Times New Roman" w:hint="eastAsia"/>
          <w:color w:val="000000"/>
          <w:kern w:val="0"/>
          <w:sz w:val="32"/>
          <w:szCs w:val="32"/>
        </w:rPr>
        <w:t>运行监测标准，一方面是顺应国家对数字政府高质量建设的要求，另一方面也是对国家标准化</w:t>
      </w:r>
      <w:r w:rsidR="00B079DC">
        <w:rPr>
          <w:rFonts w:ascii="Times New Roman" w:eastAsia="方正仿宋_GBK" w:hAnsi="Times New Roman" w:cs="Times New Roman" w:hint="eastAsia"/>
          <w:color w:val="000000"/>
          <w:kern w:val="0"/>
          <w:sz w:val="32"/>
          <w:szCs w:val="32"/>
        </w:rPr>
        <w:t>建</w:t>
      </w:r>
      <w:r>
        <w:rPr>
          <w:rFonts w:ascii="Times New Roman" w:eastAsia="方正仿宋_GBK" w:hAnsi="Times New Roman" w:cs="Times New Roman" w:hint="eastAsia"/>
          <w:color w:val="000000"/>
          <w:kern w:val="0"/>
          <w:sz w:val="32"/>
          <w:szCs w:val="32"/>
        </w:rPr>
        <w:t>设的有力落实。</w:t>
      </w:r>
    </w:p>
    <w:p w:rsidR="00E41904" w:rsidRDefault="005534D8" w:rsidP="00534534">
      <w:pPr>
        <w:widowControl/>
        <w:shd w:val="clear" w:color="auto" w:fill="FFFFFF"/>
        <w:spacing w:line="590" w:lineRule="exact"/>
        <w:ind w:firstLineChars="200" w:firstLine="643"/>
        <w:jc w:val="left"/>
        <w:outlineLvl w:val="0"/>
        <w:rPr>
          <w:rFonts w:ascii="方正黑体_GBK" w:eastAsia="方正黑体_GBK" w:hAnsi="Times New Roman" w:cs="Times New Roman"/>
          <w:b/>
          <w:color w:val="000000"/>
          <w:kern w:val="0"/>
          <w:sz w:val="32"/>
          <w:szCs w:val="32"/>
        </w:rPr>
      </w:pPr>
      <w:r>
        <w:rPr>
          <w:rFonts w:ascii="方正黑体_GBK" w:eastAsia="方正黑体_GBK" w:hAnsi="Times New Roman" w:cs="Times New Roman" w:hint="eastAsia"/>
          <w:b/>
          <w:color w:val="000000"/>
          <w:kern w:val="0"/>
          <w:sz w:val="32"/>
          <w:szCs w:val="32"/>
        </w:rPr>
        <w:t>二、任务来源</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本标准文件由江苏省大数据管理中心申报。</w:t>
      </w:r>
      <w:r>
        <w:rPr>
          <w:rFonts w:ascii="Times New Roman" w:eastAsia="方正仿宋_GBK" w:hAnsi="Times New Roman" w:cs="Times New Roman"/>
          <w:color w:val="000000"/>
          <w:kern w:val="0"/>
          <w:sz w:val="32"/>
          <w:szCs w:val="32"/>
        </w:rPr>
        <w:t>2023</w:t>
      </w:r>
      <w:r>
        <w:rPr>
          <w:rFonts w:ascii="Times New Roman" w:eastAsia="方正仿宋_GBK" w:hAnsi="Times New Roman" w:cs="Times New Roman"/>
          <w:color w:val="000000"/>
          <w:kern w:val="0"/>
          <w:sz w:val="32"/>
          <w:szCs w:val="32"/>
        </w:rPr>
        <w:t>年</w:t>
      </w:r>
      <w:r>
        <w:rPr>
          <w:rFonts w:ascii="Times New Roman" w:eastAsia="方正仿宋_GBK" w:hAnsi="Times New Roman" w:cs="Times New Roman"/>
          <w:color w:val="000000"/>
          <w:kern w:val="0"/>
          <w:sz w:val="32"/>
          <w:szCs w:val="32"/>
        </w:rPr>
        <w:t>8</w:t>
      </w:r>
      <w:r>
        <w:rPr>
          <w:rFonts w:ascii="Times New Roman" w:eastAsia="方正仿宋_GBK" w:hAnsi="Times New Roman" w:cs="Times New Roman"/>
          <w:color w:val="000000"/>
          <w:kern w:val="0"/>
          <w:sz w:val="32"/>
          <w:szCs w:val="32"/>
        </w:rPr>
        <w:t>月，江苏省市场监督管理局发布《省市场监管局关于</w:t>
      </w:r>
      <w:r>
        <w:rPr>
          <w:rFonts w:ascii="Times New Roman" w:eastAsia="方正仿宋_GBK" w:hAnsi="Times New Roman" w:cs="Times New Roman" w:hint="eastAsia"/>
          <w:color w:val="000000"/>
          <w:kern w:val="0"/>
          <w:sz w:val="32"/>
          <w:szCs w:val="32"/>
        </w:rPr>
        <w:t>下达</w:t>
      </w:r>
      <w:r>
        <w:rPr>
          <w:rFonts w:ascii="Times New Roman" w:eastAsia="方正仿宋_GBK" w:hAnsi="Times New Roman" w:cs="Times New Roman"/>
          <w:color w:val="000000"/>
          <w:kern w:val="0"/>
          <w:sz w:val="32"/>
          <w:szCs w:val="32"/>
        </w:rPr>
        <w:t>2023</w:t>
      </w:r>
      <w:r>
        <w:rPr>
          <w:rFonts w:ascii="Times New Roman" w:eastAsia="方正仿宋_GBK" w:hAnsi="Times New Roman" w:cs="Times New Roman"/>
          <w:color w:val="000000"/>
          <w:kern w:val="0"/>
          <w:sz w:val="32"/>
          <w:szCs w:val="32"/>
        </w:rPr>
        <w:t>年度江苏省地方标准项目计划的通知》，</w:t>
      </w:r>
      <w:r>
        <w:rPr>
          <w:rFonts w:ascii="Times New Roman" w:eastAsia="方正仿宋_GBK" w:hAnsi="Times New Roman" w:cs="Times New Roman" w:hint="eastAsia"/>
          <w:color w:val="000000"/>
          <w:kern w:val="0"/>
          <w:sz w:val="32"/>
          <w:szCs w:val="32"/>
        </w:rPr>
        <w:t>批准</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hint="eastAsia"/>
          <w:color w:val="000000"/>
          <w:kern w:val="0"/>
          <w:sz w:val="32"/>
          <w:szCs w:val="32"/>
        </w:rPr>
        <w:t>电子政务外网安全管理体系规范》立项，标准项目承担单位为江苏省大数据管理中心。</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标准编制启动后，根据新一轮机构改革调整设置情况，听取政府数字化转型各方专家和设区市意见建议，进一步明确标准制定目标和适用范围，增强标准的针对性和实操性。为使标准内容更加准确符合指导全省政务</w:t>
      </w:r>
      <w:proofErr w:type="gramStart"/>
      <w:r>
        <w:rPr>
          <w:rFonts w:ascii="Times New Roman" w:eastAsia="方正仿宋_GBK" w:hAnsi="Times New Roman" w:cs="Times New Roman" w:hint="eastAsia"/>
          <w:color w:val="000000"/>
          <w:kern w:val="0"/>
          <w:sz w:val="32"/>
          <w:szCs w:val="32"/>
        </w:rPr>
        <w:t>云安全</w:t>
      </w:r>
      <w:proofErr w:type="gramEnd"/>
      <w:r>
        <w:rPr>
          <w:rFonts w:ascii="Times New Roman" w:eastAsia="方正仿宋_GBK" w:hAnsi="Times New Roman" w:cs="Times New Roman" w:hint="eastAsia"/>
          <w:color w:val="000000"/>
          <w:kern w:val="0"/>
          <w:sz w:val="32"/>
          <w:szCs w:val="32"/>
        </w:rPr>
        <w:t>运行的实际定</w:t>
      </w:r>
      <w:r>
        <w:rPr>
          <w:rFonts w:ascii="Times New Roman" w:eastAsia="方正仿宋_GBK" w:hAnsi="Times New Roman" w:cs="Times New Roman" w:hint="eastAsia"/>
          <w:kern w:val="0"/>
          <w:sz w:val="32"/>
          <w:szCs w:val="32"/>
        </w:rPr>
        <w:t>位，将标准名称修改为《政务“一朵云”安全管理体系规范》</w:t>
      </w:r>
      <w:r>
        <w:rPr>
          <w:rFonts w:ascii="Times New Roman" w:eastAsia="方正仿宋_GBK" w:hAnsi="Times New Roman" w:cs="Times New Roman" w:hint="eastAsia"/>
          <w:color w:val="000000"/>
          <w:kern w:val="0"/>
          <w:sz w:val="32"/>
          <w:szCs w:val="32"/>
        </w:rPr>
        <w:t>。本次立项的</w:t>
      </w:r>
      <w:r>
        <w:rPr>
          <w:rFonts w:ascii="Times New Roman" w:eastAsia="方正仿宋_GBK" w:hAnsi="Times New Roman" w:cs="Times New Roman" w:hint="eastAsia"/>
          <w:kern w:val="0"/>
          <w:sz w:val="32"/>
          <w:szCs w:val="32"/>
        </w:rPr>
        <w:t>《政务“一朵云”安全管理体系规范》共有</w:t>
      </w:r>
      <w:r w:rsidR="00954F1F">
        <w:rPr>
          <w:rFonts w:ascii="Times New Roman" w:eastAsia="方正仿宋_GBK" w:hAnsi="Times New Roman" w:cs="Times New Roman"/>
          <w:kern w:val="0"/>
          <w:sz w:val="32"/>
          <w:szCs w:val="32"/>
        </w:rPr>
        <w:t>3</w:t>
      </w:r>
      <w:r>
        <w:rPr>
          <w:rFonts w:ascii="Times New Roman" w:eastAsia="方正仿宋_GBK" w:hAnsi="Times New Roman" w:cs="Times New Roman" w:hint="eastAsia"/>
          <w:kern w:val="0"/>
          <w:sz w:val="32"/>
          <w:szCs w:val="32"/>
        </w:rPr>
        <w:t>个部分，</w:t>
      </w:r>
      <w:r>
        <w:rPr>
          <w:rFonts w:ascii="Times New Roman" w:eastAsia="方正仿宋_GBK" w:hAnsi="Times New Roman" w:cs="Times New Roman" w:hint="eastAsia"/>
          <w:color w:val="000000"/>
          <w:kern w:val="0"/>
          <w:sz w:val="32"/>
          <w:szCs w:val="32"/>
        </w:rPr>
        <w:t>本标准文件是第</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hint="eastAsia"/>
          <w:color w:val="000000"/>
          <w:kern w:val="0"/>
          <w:sz w:val="32"/>
          <w:szCs w:val="32"/>
        </w:rPr>
        <w:t>部分“安全运行监测”，标准的编制周期为</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hint="eastAsia"/>
          <w:color w:val="000000"/>
          <w:kern w:val="0"/>
          <w:sz w:val="32"/>
          <w:szCs w:val="32"/>
        </w:rPr>
        <w:t>年。</w:t>
      </w:r>
    </w:p>
    <w:p w:rsidR="00E41904" w:rsidRDefault="005534D8" w:rsidP="00534534">
      <w:pPr>
        <w:widowControl/>
        <w:shd w:val="clear" w:color="auto" w:fill="FFFFFF"/>
        <w:spacing w:line="590" w:lineRule="exact"/>
        <w:ind w:firstLineChars="200" w:firstLine="643"/>
        <w:jc w:val="left"/>
        <w:outlineLvl w:val="0"/>
        <w:rPr>
          <w:rFonts w:ascii="方正黑体_GBK" w:eastAsia="方正黑体_GBK" w:hAnsi="Times New Roman" w:cs="Times New Roman"/>
          <w:b/>
          <w:color w:val="000000"/>
          <w:kern w:val="0"/>
          <w:sz w:val="32"/>
          <w:szCs w:val="32"/>
        </w:rPr>
      </w:pPr>
      <w:r>
        <w:rPr>
          <w:rFonts w:ascii="方正黑体_GBK" w:eastAsia="方正黑体_GBK" w:hAnsi="Times New Roman" w:cs="Times New Roman" w:hint="eastAsia"/>
          <w:b/>
          <w:color w:val="000000"/>
          <w:kern w:val="0"/>
          <w:sz w:val="32"/>
          <w:szCs w:val="32"/>
        </w:rPr>
        <w:t>三、编制过程</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kern w:val="0"/>
          <w:sz w:val="32"/>
          <w:szCs w:val="32"/>
        </w:rPr>
      </w:pPr>
      <w:r>
        <w:rPr>
          <w:rFonts w:ascii="Times New Roman" w:eastAsia="方正仿宋_GBK" w:hAnsi="Times New Roman" w:cs="Times New Roman" w:hint="eastAsia"/>
          <w:kern w:val="0"/>
          <w:sz w:val="32"/>
          <w:szCs w:val="32"/>
        </w:rPr>
        <w:t>本标准主要编制工作过程如下：</w:t>
      </w:r>
    </w:p>
    <w:p w:rsidR="00E41904" w:rsidRPr="00444BC8" w:rsidRDefault="005534D8" w:rsidP="00534534">
      <w:pPr>
        <w:pStyle w:val="1"/>
        <w:widowControl/>
        <w:numPr>
          <w:ilvl w:val="0"/>
          <w:numId w:val="3"/>
        </w:numPr>
        <w:shd w:val="clear" w:color="auto" w:fill="FFFFFF"/>
        <w:spacing w:line="590" w:lineRule="exact"/>
        <w:ind w:firstLineChars="0"/>
        <w:rPr>
          <w:rFonts w:ascii="Times New Roman" w:eastAsia="方正仿宋_GBK" w:hAnsi="Times New Roman" w:cs="Times New Roman"/>
          <w:b/>
          <w:color w:val="000000"/>
          <w:kern w:val="0"/>
          <w:sz w:val="32"/>
          <w:szCs w:val="32"/>
        </w:rPr>
      </w:pPr>
      <w:r w:rsidRPr="00444BC8">
        <w:rPr>
          <w:rFonts w:ascii="Times New Roman" w:eastAsia="方正仿宋_GBK" w:hAnsi="Times New Roman" w:cs="Times New Roman"/>
          <w:b/>
          <w:color w:val="000000"/>
          <w:kern w:val="0"/>
          <w:sz w:val="32"/>
          <w:szCs w:val="32"/>
        </w:rPr>
        <w:t>成立标准编制小组</w:t>
      </w:r>
    </w:p>
    <w:p w:rsidR="00E41904" w:rsidRDefault="005534D8" w:rsidP="00534534">
      <w:pPr>
        <w:widowControl/>
        <w:shd w:val="clear" w:color="auto" w:fill="FFFFFF"/>
        <w:spacing w:line="59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lastRenderedPageBreak/>
        <w:t>2023</w:t>
      </w:r>
      <w:r>
        <w:rPr>
          <w:rFonts w:ascii="Times New Roman" w:eastAsia="方正仿宋_GBK" w:hAnsi="Times New Roman" w:cs="Times New Roman"/>
          <w:color w:val="000000"/>
          <w:kern w:val="0"/>
          <w:sz w:val="32"/>
          <w:szCs w:val="32"/>
        </w:rPr>
        <w:t>年</w:t>
      </w:r>
      <w:r>
        <w:rPr>
          <w:rFonts w:ascii="Times New Roman" w:eastAsia="方正仿宋_GBK" w:hAnsi="Times New Roman" w:cs="Times New Roman"/>
          <w:color w:val="000000"/>
          <w:kern w:val="0"/>
          <w:sz w:val="32"/>
          <w:szCs w:val="32"/>
        </w:rPr>
        <w:t>3</w:t>
      </w:r>
      <w:r>
        <w:rPr>
          <w:rFonts w:ascii="Times New Roman" w:eastAsia="方正仿宋_GBK" w:hAnsi="Times New Roman" w:cs="Times New Roman"/>
          <w:color w:val="000000"/>
          <w:kern w:val="0"/>
          <w:sz w:val="32"/>
          <w:szCs w:val="32"/>
        </w:rPr>
        <w:t>月，省大数据管理中心</w:t>
      </w:r>
      <w:r>
        <w:rPr>
          <w:rFonts w:ascii="Times New Roman" w:eastAsia="方正仿宋_GBK" w:hAnsi="Times New Roman" w:cs="Times New Roman" w:hint="eastAsia"/>
          <w:color w:val="000000"/>
          <w:kern w:val="0"/>
          <w:sz w:val="32"/>
          <w:szCs w:val="32"/>
        </w:rPr>
        <w:t>成立标准编写小组，基于前期预研，结合江苏实际情况和政务云场景，撰写标准立项申请书、项目建议书，提交省市监局；</w:t>
      </w:r>
      <w:r>
        <w:rPr>
          <w:rFonts w:ascii="Times New Roman" w:eastAsia="方正仿宋_GBK" w:hAnsi="Times New Roman" w:cs="Times New Roman"/>
          <w:color w:val="000000"/>
          <w:kern w:val="0"/>
          <w:sz w:val="32"/>
          <w:szCs w:val="32"/>
        </w:rPr>
        <w:t xml:space="preserve"> 2023</w:t>
      </w:r>
      <w:r>
        <w:rPr>
          <w:rFonts w:ascii="Times New Roman" w:eastAsia="方正仿宋_GBK" w:hAnsi="Times New Roman" w:cs="Times New Roman"/>
          <w:color w:val="000000"/>
          <w:kern w:val="0"/>
          <w:sz w:val="32"/>
          <w:szCs w:val="32"/>
        </w:rPr>
        <w:t>年</w:t>
      </w:r>
      <w:r>
        <w:rPr>
          <w:rFonts w:ascii="Times New Roman" w:eastAsia="方正仿宋_GBK" w:hAnsi="Times New Roman" w:cs="Times New Roman"/>
          <w:color w:val="000000"/>
          <w:kern w:val="0"/>
          <w:sz w:val="32"/>
          <w:szCs w:val="32"/>
        </w:rPr>
        <w:t>9</w:t>
      </w:r>
      <w:r>
        <w:rPr>
          <w:rFonts w:ascii="Times New Roman" w:eastAsia="方正仿宋_GBK" w:hAnsi="Times New Roman" w:cs="Times New Roman"/>
          <w:color w:val="000000"/>
          <w:kern w:val="0"/>
          <w:sz w:val="32"/>
          <w:szCs w:val="32"/>
        </w:rPr>
        <w:t>月，</w:t>
      </w:r>
      <w:r>
        <w:rPr>
          <w:rFonts w:ascii="Times New Roman" w:eastAsia="方正仿宋_GBK" w:hAnsi="Times New Roman" w:cs="Times New Roman" w:hint="eastAsia"/>
          <w:color w:val="000000"/>
          <w:kern w:val="0"/>
          <w:sz w:val="32"/>
          <w:szCs w:val="32"/>
        </w:rPr>
        <w:t>项目任务下达后，</w:t>
      </w:r>
      <w:r>
        <w:rPr>
          <w:rFonts w:ascii="Times New Roman" w:eastAsia="方正仿宋_GBK" w:hAnsi="Times New Roman" w:cs="Times New Roman"/>
          <w:color w:val="000000"/>
          <w:kern w:val="0"/>
          <w:sz w:val="32"/>
          <w:szCs w:val="32"/>
        </w:rPr>
        <w:t>沟通明确标准研制背景、研</w:t>
      </w:r>
      <w:r>
        <w:rPr>
          <w:rFonts w:ascii="Times New Roman" w:eastAsia="方正仿宋_GBK" w:hAnsi="Times New Roman" w:cs="Times New Roman" w:hint="eastAsia"/>
          <w:color w:val="000000"/>
          <w:kern w:val="0"/>
          <w:sz w:val="32"/>
          <w:szCs w:val="32"/>
        </w:rPr>
        <w:t>制周期、任务分工等内容。</w:t>
      </w:r>
    </w:p>
    <w:p w:rsidR="00E41904" w:rsidRPr="00444BC8" w:rsidRDefault="005534D8" w:rsidP="00534534">
      <w:pPr>
        <w:pStyle w:val="1"/>
        <w:widowControl/>
        <w:numPr>
          <w:ilvl w:val="0"/>
          <w:numId w:val="3"/>
        </w:numPr>
        <w:shd w:val="clear" w:color="auto" w:fill="FFFFFF"/>
        <w:spacing w:line="590" w:lineRule="exact"/>
        <w:ind w:firstLineChars="0"/>
        <w:rPr>
          <w:rFonts w:ascii="Times New Roman" w:eastAsia="方正仿宋_GBK" w:hAnsi="Times New Roman" w:cs="Times New Roman"/>
          <w:b/>
          <w:color w:val="000000"/>
          <w:kern w:val="0"/>
          <w:sz w:val="32"/>
          <w:szCs w:val="32"/>
        </w:rPr>
      </w:pPr>
      <w:r w:rsidRPr="00444BC8">
        <w:rPr>
          <w:rFonts w:ascii="Times New Roman" w:eastAsia="方正仿宋_GBK" w:hAnsi="Times New Roman" w:cs="Times New Roman" w:hint="eastAsia"/>
          <w:b/>
          <w:color w:val="000000"/>
          <w:kern w:val="0"/>
          <w:sz w:val="32"/>
          <w:szCs w:val="32"/>
        </w:rPr>
        <w:t>确定标准章节框架</w:t>
      </w:r>
    </w:p>
    <w:p w:rsidR="00E41904" w:rsidRDefault="005534D8" w:rsidP="00534534">
      <w:pPr>
        <w:widowControl/>
        <w:shd w:val="clear" w:color="auto" w:fill="FFFFFF"/>
        <w:spacing w:line="59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2</w:t>
      </w:r>
      <w:r>
        <w:rPr>
          <w:rFonts w:ascii="Times New Roman" w:eastAsia="方正仿宋_GBK" w:hAnsi="Times New Roman" w:cs="Times New Roman"/>
          <w:color w:val="000000"/>
          <w:kern w:val="0"/>
          <w:sz w:val="32"/>
          <w:szCs w:val="32"/>
        </w:rPr>
        <w:t>023</w:t>
      </w:r>
      <w:r>
        <w:rPr>
          <w:rFonts w:ascii="Times New Roman" w:eastAsia="方正仿宋_GBK" w:hAnsi="Times New Roman" w:cs="Times New Roman" w:hint="eastAsia"/>
          <w:color w:val="000000"/>
          <w:kern w:val="0"/>
          <w:sz w:val="32"/>
          <w:szCs w:val="32"/>
        </w:rPr>
        <w:t>年</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color w:val="000000"/>
          <w:kern w:val="0"/>
          <w:sz w:val="32"/>
          <w:szCs w:val="32"/>
        </w:rPr>
        <w:t>0</w:t>
      </w:r>
      <w:r>
        <w:rPr>
          <w:rFonts w:ascii="Times New Roman" w:eastAsia="方正仿宋_GBK" w:hAnsi="Times New Roman" w:cs="Times New Roman" w:hint="eastAsia"/>
          <w:color w:val="000000"/>
          <w:kern w:val="0"/>
          <w:sz w:val="32"/>
          <w:szCs w:val="32"/>
        </w:rPr>
        <w:t>月，标准编制小组搭建了章节框架，包</w:t>
      </w:r>
      <w:r>
        <w:rPr>
          <w:rFonts w:ascii="Times New Roman" w:eastAsia="方正仿宋_GBK" w:hAnsi="Times New Roman" w:cs="Times New Roman" w:hint="eastAsia"/>
          <w:kern w:val="0"/>
          <w:sz w:val="32"/>
          <w:szCs w:val="32"/>
        </w:rPr>
        <w:t>括总体要求、基本原则、基本要求、资产监测、风险监测、可用性监</w:t>
      </w:r>
      <w:r>
        <w:rPr>
          <w:rFonts w:ascii="Times New Roman" w:eastAsia="方正仿宋_GBK" w:hAnsi="Times New Roman" w:cs="Times New Roman" w:hint="eastAsia"/>
          <w:color w:val="000000"/>
          <w:kern w:val="0"/>
          <w:sz w:val="32"/>
          <w:szCs w:val="32"/>
        </w:rPr>
        <w:t>测、安全事件监测、</w:t>
      </w:r>
      <w:proofErr w:type="gramStart"/>
      <w:r>
        <w:rPr>
          <w:rFonts w:ascii="Times New Roman" w:eastAsia="方正仿宋_GBK" w:hAnsi="Times New Roman" w:cs="Times New Roman" w:hint="eastAsia"/>
          <w:color w:val="000000"/>
          <w:kern w:val="0"/>
          <w:sz w:val="32"/>
          <w:szCs w:val="32"/>
        </w:rPr>
        <w:t>重保与</w:t>
      </w:r>
      <w:proofErr w:type="gramEnd"/>
      <w:r>
        <w:rPr>
          <w:rFonts w:ascii="Times New Roman" w:eastAsia="方正仿宋_GBK" w:hAnsi="Times New Roman" w:cs="Times New Roman" w:hint="eastAsia"/>
          <w:color w:val="000000"/>
          <w:kern w:val="0"/>
          <w:sz w:val="32"/>
          <w:szCs w:val="32"/>
        </w:rPr>
        <w:t>应急、安全协同、安全检查、供应链安全、运行效果评价、安全审计、安全管理等，并根据需求变化及时调整、更新。</w:t>
      </w:r>
    </w:p>
    <w:p w:rsidR="00E41904" w:rsidRPr="00444BC8" w:rsidRDefault="005534D8" w:rsidP="00534534">
      <w:pPr>
        <w:pStyle w:val="1"/>
        <w:widowControl/>
        <w:numPr>
          <w:ilvl w:val="0"/>
          <w:numId w:val="3"/>
        </w:numPr>
        <w:shd w:val="clear" w:color="auto" w:fill="FFFFFF"/>
        <w:spacing w:line="590" w:lineRule="exact"/>
        <w:ind w:firstLineChars="0"/>
        <w:rPr>
          <w:rFonts w:ascii="Times New Roman" w:eastAsia="方正仿宋_GBK" w:hAnsi="Times New Roman" w:cs="Times New Roman"/>
          <w:b/>
          <w:color w:val="000000"/>
          <w:kern w:val="0"/>
          <w:sz w:val="32"/>
          <w:szCs w:val="32"/>
        </w:rPr>
      </w:pPr>
      <w:r w:rsidRPr="00444BC8">
        <w:rPr>
          <w:rFonts w:ascii="Times New Roman" w:eastAsia="方正仿宋_GBK" w:hAnsi="Times New Roman" w:cs="Times New Roman"/>
          <w:b/>
          <w:color w:val="000000"/>
          <w:kern w:val="0"/>
          <w:sz w:val="32"/>
          <w:szCs w:val="32"/>
        </w:rPr>
        <w:t>研究分析相关资料</w:t>
      </w:r>
    </w:p>
    <w:p w:rsidR="00E41904" w:rsidRDefault="005534D8" w:rsidP="00534534">
      <w:pPr>
        <w:widowControl/>
        <w:shd w:val="clear" w:color="auto" w:fill="FFFFFF"/>
        <w:spacing w:line="59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2</w:t>
      </w:r>
      <w:r>
        <w:rPr>
          <w:rFonts w:ascii="Times New Roman" w:eastAsia="方正仿宋_GBK" w:hAnsi="Times New Roman" w:cs="Times New Roman"/>
          <w:color w:val="000000"/>
          <w:kern w:val="0"/>
          <w:sz w:val="32"/>
          <w:szCs w:val="32"/>
        </w:rPr>
        <w:t>023</w:t>
      </w:r>
      <w:r>
        <w:rPr>
          <w:rFonts w:ascii="Times New Roman" w:eastAsia="方正仿宋_GBK" w:hAnsi="Times New Roman" w:cs="Times New Roman" w:hint="eastAsia"/>
          <w:color w:val="000000"/>
          <w:kern w:val="0"/>
          <w:sz w:val="32"/>
          <w:szCs w:val="32"/>
        </w:rPr>
        <w:t>年</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color w:val="000000"/>
          <w:kern w:val="0"/>
          <w:sz w:val="32"/>
          <w:szCs w:val="32"/>
        </w:rPr>
        <w:t>1</w:t>
      </w:r>
      <w:r>
        <w:rPr>
          <w:rFonts w:ascii="Times New Roman" w:eastAsia="方正仿宋_GBK" w:hAnsi="Times New Roman" w:cs="Times New Roman" w:hint="eastAsia"/>
          <w:color w:val="000000"/>
          <w:kern w:val="0"/>
          <w:sz w:val="32"/>
          <w:szCs w:val="32"/>
        </w:rPr>
        <w:t>月</w:t>
      </w:r>
      <w:r w:rsidR="00444BC8">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12</w:t>
      </w:r>
      <w:r>
        <w:rPr>
          <w:rFonts w:ascii="Times New Roman" w:eastAsia="方正仿宋_GBK" w:hAnsi="Times New Roman" w:cs="Times New Roman" w:hint="eastAsia"/>
          <w:color w:val="000000"/>
          <w:kern w:val="0"/>
          <w:sz w:val="32"/>
          <w:szCs w:val="32"/>
        </w:rPr>
        <w:t>月，标准编制小组通过汇总分析百余份国家、行业、江苏省级法律法规、政策文件、标准规范等，提炼政务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设施安全运行监测工作重点，编制运行监测规范要求，形成标准初稿。</w:t>
      </w:r>
    </w:p>
    <w:p w:rsidR="00E41904" w:rsidRPr="00444BC8" w:rsidRDefault="005534D8" w:rsidP="00534534">
      <w:pPr>
        <w:pStyle w:val="1"/>
        <w:widowControl/>
        <w:numPr>
          <w:ilvl w:val="0"/>
          <w:numId w:val="3"/>
        </w:numPr>
        <w:shd w:val="clear" w:color="auto" w:fill="FFFFFF"/>
        <w:spacing w:line="590" w:lineRule="exact"/>
        <w:ind w:firstLineChars="0"/>
        <w:rPr>
          <w:rFonts w:ascii="Times New Roman" w:eastAsia="方正仿宋_GBK" w:hAnsi="Times New Roman" w:cs="Times New Roman"/>
          <w:b/>
          <w:color w:val="000000"/>
          <w:kern w:val="0"/>
          <w:sz w:val="32"/>
          <w:szCs w:val="32"/>
        </w:rPr>
      </w:pPr>
      <w:r w:rsidRPr="00444BC8">
        <w:rPr>
          <w:rFonts w:ascii="Times New Roman" w:eastAsia="方正仿宋_GBK" w:hAnsi="Times New Roman" w:cs="Times New Roman"/>
          <w:b/>
          <w:color w:val="000000"/>
          <w:kern w:val="0"/>
          <w:sz w:val="32"/>
          <w:szCs w:val="32"/>
        </w:rPr>
        <w:t>进行多轮增减调整</w:t>
      </w:r>
    </w:p>
    <w:p w:rsidR="00E41904" w:rsidRDefault="005534D8" w:rsidP="00534534">
      <w:pPr>
        <w:widowControl/>
        <w:shd w:val="clear" w:color="auto" w:fill="FFFFFF"/>
        <w:spacing w:line="590" w:lineRule="exact"/>
        <w:ind w:firstLineChars="200" w:firstLine="640"/>
        <w:rPr>
          <w:rFonts w:ascii="方正仿宋_GBK"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2024</w:t>
      </w:r>
      <w:r>
        <w:rPr>
          <w:rFonts w:ascii="Times New Roman" w:eastAsia="方正仿宋_GBK" w:hAnsi="Times New Roman" w:cs="Times New Roman" w:hint="eastAsia"/>
          <w:color w:val="000000"/>
          <w:kern w:val="0"/>
          <w:sz w:val="32"/>
          <w:szCs w:val="32"/>
        </w:rPr>
        <w:t>年</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hint="eastAsia"/>
          <w:color w:val="000000"/>
          <w:kern w:val="0"/>
          <w:sz w:val="32"/>
          <w:szCs w:val="32"/>
        </w:rPr>
        <w:t>月</w:t>
      </w:r>
      <w:r>
        <w:rPr>
          <w:rFonts w:ascii="Times New Roman" w:eastAsia="方正仿宋_GBK" w:hAnsi="Times New Roman" w:cs="Times New Roman" w:hint="eastAsia"/>
          <w:color w:val="000000"/>
          <w:kern w:val="0"/>
          <w:sz w:val="32"/>
          <w:szCs w:val="32"/>
        </w:rPr>
        <w:t>- 4</w:t>
      </w:r>
      <w:r>
        <w:rPr>
          <w:rFonts w:ascii="Times New Roman" w:eastAsia="方正仿宋_GBK" w:hAnsi="Times New Roman" w:cs="Times New Roman" w:hint="eastAsia"/>
          <w:color w:val="000000"/>
          <w:kern w:val="0"/>
          <w:sz w:val="32"/>
          <w:szCs w:val="32"/>
        </w:rPr>
        <w:t>月，</w:t>
      </w:r>
      <w:r>
        <w:rPr>
          <w:rFonts w:ascii="方正仿宋_GBK" w:eastAsia="方正仿宋_GBK" w:hAnsi="Times New Roman" w:cs="Times New Roman" w:hint="eastAsia"/>
          <w:color w:val="000000"/>
          <w:kern w:val="0"/>
          <w:sz w:val="32"/>
          <w:szCs w:val="32"/>
        </w:rPr>
        <w:t>标准编制小组对标准内容进行逐条审阅，结合江苏省政务</w:t>
      </w:r>
      <w:proofErr w:type="gramStart"/>
      <w:r>
        <w:rPr>
          <w:rFonts w:ascii="方正仿宋_GBK" w:eastAsia="方正仿宋_GBK" w:hAnsi="Times New Roman" w:cs="Times New Roman" w:hint="eastAsia"/>
          <w:color w:val="000000"/>
          <w:kern w:val="0"/>
          <w:sz w:val="32"/>
          <w:szCs w:val="32"/>
        </w:rPr>
        <w:t>云建设</w:t>
      </w:r>
      <w:proofErr w:type="gramEnd"/>
      <w:r>
        <w:rPr>
          <w:rFonts w:ascii="方正仿宋_GBK" w:eastAsia="方正仿宋_GBK" w:hAnsi="Times New Roman" w:cs="Times New Roman" w:hint="eastAsia"/>
          <w:color w:val="000000"/>
          <w:kern w:val="0"/>
          <w:sz w:val="32"/>
          <w:szCs w:val="32"/>
        </w:rPr>
        <w:t>实际情况及与省大数据管理中心内、外部专家多轮沟通讨论意见，开展</w:t>
      </w:r>
      <w:r w:rsidRPr="00D044CF">
        <w:rPr>
          <w:rFonts w:ascii="Times New Roman" w:eastAsia="方正仿宋_GBK" w:hAnsi="Times New Roman" w:cs="Times New Roman"/>
          <w:color w:val="000000"/>
          <w:kern w:val="0"/>
          <w:sz w:val="32"/>
          <w:szCs w:val="32"/>
        </w:rPr>
        <w:t>23</w:t>
      </w:r>
      <w:r>
        <w:rPr>
          <w:rFonts w:ascii="方正仿宋_GBK" w:eastAsia="方正仿宋_GBK" w:hAnsi="Times New Roman" w:cs="Times New Roman" w:hint="eastAsia"/>
          <w:color w:val="000000"/>
          <w:kern w:val="0"/>
          <w:sz w:val="32"/>
          <w:szCs w:val="32"/>
        </w:rPr>
        <w:t>轮增减调整，优化运行监测具体细节，更贴合江苏省政务</w:t>
      </w:r>
      <w:proofErr w:type="gramStart"/>
      <w:r>
        <w:rPr>
          <w:rFonts w:ascii="方正仿宋_GBK" w:eastAsia="方正仿宋_GBK" w:hAnsi="Times New Roman" w:cs="Times New Roman" w:hint="eastAsia"/>
          <w:color w:val="000000"/>
          <w:kern w:val="0"/>
          <w:sz w:val="32"/>
          <w:szCs w:val="32"/>
        </w:rPr>
        <w:t>云实际</w:t>
      </w:r>
      <w:proofErr w:type="gramEnd"/>
      <w:r>
        <w:rPr>
          <w:rFonts w:ascii="方正仿宋_GBK" w:eastAsia="方正仿宋_GBK" w:hAnsi="Times New Roman" w:cs="Times New Roman" w:hint="eastAsia"/>
          <w:color w:val="000000"/>
          <w:kern w:val="0"/>
          <w:sz w:val="32"/>
          <w:szCs w:val="32"/>
        </w:rPr>
        <w:t>需求。</w:t>
      </w:r>
    </w:p>
    <w:p w:rsidR="00E41904" w:rsidRPr="00444BC8" w:rsidRDefault="005534D8" w:rsidP="00534534">
      <w:pPr>
        <w:pStyle w:val="1"/>
        <w:widowControl/>
        <w:numPr>
          <w:ilvl w:val="0"/>
          <w:numId w:val="3"/>
        </w:numPr>
        <w:shd w:val="clear" w:color="auto" w:fill="FFFFFF"/>
        <w:spacing w:line="590" w:lineRule="exact"/>
        <w:ind w:firstLineChars="0"/>
        <w:rPr>
          <w:rFonts w:ascii="Times New Roman" w:eastAsia="方正仿宋_GBK" w:hAnsi="Times New Roman" w:cs="Times New Roman"/>
          <w:b/>
          <w:color w:val="000000"/>
          <w:kern w:val="0"/>
          <w:sz w:val="32"/>
          <w:szCs w:val="32"/>
        </w:rPr>
      </w:pPr>
      <w:r w:rsidRPr="00444BC8">
        <w:rPr>
          <w:rFonts w:ascii="Times New Roman" w:eastAsia="方正仿宋_GBK" w:hAnsi="Times New Roman" w:cs="Times New Roman"/>
          <w:b/>
          <w:color w:val="000000"/>
          <w:kern w:val="0"/>
          <w:sz w:val="32"/>
          <w:szCs w:val="32"/>
        </w:rPr>
        <w:t>开展充分沟通研讨</w:t>
      </w:r>
    </w:p>
    <w:p w:rsidR="00E41904" w:rsidRDefault="005534D8" w:rsidP="00534534">
      <w:pPr>
        <w:widowControl/>
        <w:shd w:val="clear" w:color="auto" w:fill="FFFFFF"/>
        <w:spacing w:line="59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lastRenderedPageBreak/>
        <w:t>2</w:t>
      </w:r>
      <w:r>
        <w:rPr>
          <w:rFonts w:ascii="Times New Roman" w:eastAsia="方正仿宋_GBK" w:hAnsi="Times New Roman" w:cs="Times New Roman"/>
          <w:color w:val="000000"/>
          <w:kern w:val="0"/>
          <w:sz w:val="32"/>
          <w:szCs w:val="32"/>
        </w:rPr>
        <w:t>024</w:t>
      </w:r>
      <w:r>
        <w:rPr>
          <w:rFonts w:ascii="Times New Roman" w:eastAsia="方正仿宋_GBK" w:hAnsi="Times New Roman" w:cs="Times New Roman" w:hint="eastAsia"/>
          <w:color w:val="000000"/>
          <w:kern w:val="0"/>
          <w:sz w:val="32"/>
          <w:szCs w:val="32"/>
        </w:rPr>
        <w:t>年</w:t>
      </w:r>
      <w:r>
        <w:rPr>
          <w:rFonts w:ascii="Times New Roman" w:eastAsia="方正仿宋_GBK" w:hAnsi="Times New Roman" w:cs="Times New Roman" w:hint="eastAsia"/>
          <w:color w:val="000000"/>
          <w:kern w:val="0"/>
          <w:sz w:val="32"/>
          <w:szCs w:val="32"/>
        </w:rPr>
        <w:t>5</w:t>
      </w:r>
      <w:r>
        <w:rPr>
          <w:rFonts w:ascii="Times New Roman" w:eastAsia="方正仿宋_GBK" w:hAnsi="Times New Roman" w:cs="Times New Roman" w:hint="eastAsia"/>
          <w:color w:val="000000"/>
          <w:kern w:val="0"/>
          <w:sz w:val="32"/>
          <w:szCs w:val="32"/>
        </w:rPr>
        <w:t>月</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color w:val="000000"/>
          <w:kern w:val="0"/>
          <w:sz w:val="32"/>
          <w:szCs w:val="32"/>
        </w:rPr>
        <w:t>6</w:t>
      </w:r>
      <w:r>
        <w:rPr>
          <w:rFonts w:ascii="Times New Roman" w:eastAsia="方正仿宋_GBK" w:hAnsi="Times New Roman" w:cs="Times New Roman" w:hint="eastAsia"/>
          <w:color w:val="000000"/>
          <w:kern w:val="0"/>
          <w:sz w:val="32"/>
          <w:szCs w:val="32"/>
        </w:rPr>
        <w:t>月，标准研制小组共组织召开</w:t>
      </w:r>
      <w:r>
        <w:rPr>
          <w:rFonts w:ascii="Times New Roman" w:eastAsia="方正仿宋_GBK" w:hAnsi="Times New Roman" w:cs="Times New Roman" w:hint="eastAsia"/>
          <w:color w:val="000000"/>
          <w:kern w:val="0"/>
          <w:sz w:val="32"/>
          <w:szCs w:val="32"/>
        </w:rPr>
        <w:t>8</w:t>
      </w:r>
      <w:r>
        <w:rPr>
          <w:rFonts w:ascii="Times New Roman" w:eastAsia="方正仿宋_GBK" w:hAnsi="Times New Roman" w:cs="Times New Roman"/>
          <w:color w:val="000000"/>
          <w:kern w:val="0"/>
          <w:sz w:val="32"/>
          <w:szCs w:val="32"/>
        </w:rPr>
        <w:t>次专门研讨会议，</w:t>
      </w:r>
      <w:r>
        <w:rPr>
          <w:rFonts w:ascii="Times New Roman" w:eastAsia="方正仿宋_GBK" w:hAnsi="Times New Roman" w:cs="Times New Roman" w:hint="eastAsia"/>
          <w:color w:val="000000"/>
          <w:kern w:val="0"/>
          <w:sz w:val="32"/>
          <w:szCs w:val="32"/>
        </w:rPr>
        <w:t>以及标准研制小组内部的数十次线上线下讨论会议，广泛吸纳相关意见。</w:t>
      </w:r>
      <w:r>
        <w:rPr>
          <w:rFonts w:ascii="Times New Roman" w:eastAsia="方正仿宋_GBK" w:hAnsi="Times New Roman" w:cs="Times New Roman"/>
          <w:color w:val="000000"/>
          <w:kern w:val="0"/>
          <w:sz w:val="32"/>
          <w:szCs w:val="32"/>
        </w:rPr>
        <w:t>标准编制小组按照收到的意见，</w:t>
      </w:r>
      <w:r>
        <w:rPr>
          <w:rFonts w:ascii="Times New Roman" w:eastAsia="方正仿宋_GBK" w:hAnsi="Times New Roman" w:cs="Times New Roman" w:hint="eastAsia"/>
          <w:color w:val="000000"/>
          <w:kern w:val="0"/>
          <w:sz w:val="32"/>
          <w:szCs w:val="32"/>
        </w:rPr>
        <w:t>补充查找相关资料，进一步修订运行监测规范描述，规范标准格式，并开展多次讨论会议等，持续修订完善标准。吸纳的内部专家意见包括：增加政务云出入口可用性监测要求，增加设备设施故障事件监测要求，优化横向协同、纵向协同相关要求，</w:t>
      </w:r>
      <w:proofErr w:type="gramStart"/>
      <w:r>
        <w:rPr>
          <w:rFonts w:ascii="Times New Roman" w:eastAsia="方正仿宋_GBK" w:hAnsi="Times New Roman" w:cs="Times New Roman" w:hint="eastAsia"/>
          <w:color w:val="000000"/>
          <w:kern w:val="0"/>
          <w:sz w:val="32"/>
          <w:szCs w:val="32"/>
        </w:rPr>
        <w:t>增补网信办</w:t>
      </w:r>
      <w:proofErr w:type="gramEnd"/>
      <w:r>
        <w:rPr>
          <w:rFonts w:ascii="Times New Roman" w:eastAsia="方正仿宋_GBK" w:hAnsi="Times New Roman" w:cs="Times New Roman"/>
          <w:color w:val="000000"/>
          <w:kern w:val="0"/>
          <w:sz w:val="32"/>
          <w:szCs w:val="32"/>
        </w:rPr>
        <w:t>1</w:t>
      </w:r>
      <w:r>
        <w:rPr>
          <w:rFonts w:ascii="Times New Roman" w:eastAsia="方正仿宋_GBK" w:hAnsi="Times New Roman" w:cs="Times New Roman"/>
          <w:color w:val="000000"/>
          <w:kern w:val="0"/>
          <w:sz w:val="32"/>
          <w:szCs w:val="32"/>
        </w:rPr>
        <w:t>小时上报制</w:t>
      </w:r>
      <w:r>
        <w:rPr>
          <w:rFonts w:ascii="Times New Roman" w:eastAsia="方正仿宋_GBK" w:hAnsi="Times New Roman" w:cs="Times New Roman" w:hint="eastAsia"/>
          <w:color w:val="000000"/>
          <w:kern w:val="0"/>
          <w:sz w:val="32"/>
          <w:szCs w:val="32"/>
        </w:rPr>
        <w:t>要求，强调主动防御能力等方面。</w:t>
      </w:r>
    </w:p>
    <w:p w:rsidR="00E41904" w:rsidRDefault="005534D8" w:rsidP="00534534">
      <w:pPr>
        <w:widowControl/>
        <w:shd w:val="clear" w:color="auto" w:fill="FFFFFF"/>
        <w:spacing w:line="590" w:lineRule="exact"/>
        <w:ind w:firstLineChars="200" w:firstLine="640"/>
        <w:jc w:val="left"/>
        <w:outlineLvl w:val="0"/>
        <w:rPr>
          <w:rFonts w:ascii="Times New Roman" w:eastAsia="方正黑体_GBK" w:hAnsi="Times New Roman" w:cs="Times New Roman"/>
          <w:color w:val="000000"/>
          <w:kern w:val="0"/>
          <w:sz w:val="32"/>
          <w:szCs w:val="32"/>
        </w:rPr>
      </w:pPr>
      <w:bookmarkStart w:id="0" w:name="_Hlk134709217"/>
      <w:r>
        <w:rPr>
          <w:rFonts w:ascii="Times New Roman" w:eastAsia="方正黑体_GBK" w:hAnsi="Times New Roman" w:cs="Times New Roman" w:hint="eastAsia"/>
          <w:color w:val="000000"/>
          <w:kern w:val="0"/>
          <w:sz w:val="32"/>
          <w:szCs w:val="32"/>
        </w:rPr>
        <w:t>四</w:t>
      </w:r>
      <w:r>
        <w:rPr>
          <w:rFonts w:ascii="Times New Roman" w:eastAsia="方正黑体_GBK" w:hAnsi="Times New Roman" w:cs="Times New Roman"/>
          <w:color w:val="000000"/>
          <w:kern w:val="0"/>
          <w:sz w:val="32"/>
          <w:szCs w:val="32"/>
        </w:rPr>
        <w:t>、主要内容</w:t>
      </w:r>
      <w:r>
        <w:rPr>
          <w:rFonts w:ascii="Times New Roman" w:eastAsia="方正黑体_GBK" w:hAnsi="Times New Roman" w:cs="Times New Roman" w:hint="eastAsia"/>
          <w:color w:val="000000"/>
          <w:kern w:val="0"/>
          <w:sz w:val="32"/>
          <w:szCs w:val="32"/>
        </w:rPr>
        <w:t>和技术指标确立</w:t>
      </w:r>
    </w:p>
    <w:bookmarkEnd w:id="0"/>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本文件深入总结、分析国家、行业以及江苏省发布的政策中有关</w:t>
      </w:r>
      <w:r>
        <w:rPr>
          <w:rFonts w:ascii="Times New Roman" w:eastAsia="方正仿宋_GBK" w:hAnsi="Times New Roman" w:cs="Times New Roman" w:hint="eastAsia"/>
          <w:color w:val="000000"/>
          <w:kern w:val="0"/>
          <w:sz w:val="32"/>
          <w:szCs w:val="32"/>
        </w:rPr>
        <w:t>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设施安全运行监测的要求</w:t>
      </w:r>
      <w:r>
        <w:rPr>
          <w:rFonts w:ascii="Times New Roman" w:eastAsia="方正仿宋_GBK" w:hAnsi="Times New Roman" w:cs="Times New Roman"/>
          <w:color w:val="000000"/>
          <w:kern w:val="0"/>
          <w:sz w:val="32"/>
          <w:szCs w:val="32"/>
        </w:rPr>
        <w:t>，</w:t>
      </w:r>
      <w:r>
        <w:rPr>
          <w:rFonts w:ascii="Times New Roman" w:eastAsia="方正仿宋_GBK" w:hAnsi="Times New Roman" w:cs="Times New Roman" w:hint="eastAsia"/>
          <w:color w:val="000000"/>
          <w:kern w:val="0"/>
          <w:sz w:val="32"/>
          <w:szCs w:val="32"/>
        </w:rPr>
        <w:t>规定了政务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设施安全运行监测工作的总体要求、基本原则、基本要求、资产监测、风险监测、可用性监测、安全事件监测等内容，为政务</w:t>
      </w:r>
      <w:proofErr w:type="gramStart"/>
      <w:r>
        <w:rPr>
          <w:rFonts w:ascii="Times New Roman" w:eastAsia="方正仿宋_GBK" w:hAnsi="Times New Roman" w:cs="Times New Roman" w:hint="eastAsia"/>
          <w:color w:val="000000"/>
          <w:kern w:val="0"/>
          <w:sz w:val="32"/>
          <w:szCs w:val="32"/>
        </w:rPr>
        <w:t>云管理</w:t>
      </w:r>
      <w:proofErr w:type="gramEnd"/>
      <w:r>
        <w:rPr>
          <w:rFonts w:ascii="Times New Roman" w:eastAsia="方正仿宋_GBK" w:hAnsi="Times New Roman" w:cs="Times New Roman" w:hint="eastAsia"/>
          <w:color w:val="000000"/>
          <w:kern w:val="0"/>
          <w:sz w:val="32"/>
          <w:szCs w:val="32"/>
        </w:rPr>
        <w:t>机构开展政务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设施安全运行管理工作提供指导。</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本文件</w:t>
      </w:r>
      <w:r>
        <w:rPr>
          <w:rFonts w:ascii="Times New Roman" w:eastAsia="方正仿宋_GBK" w:hAnsi="Times New Roman" w:cs="Times New Roman" w:hint="eastAsia"/>
          <w:color w:val="000000"/>
          <w:kern w:val="0"/>
          <w:sz w:val="32"/>
          <w:szCs w:val="32"/>
        </w:rPr>
        <w:t>以运行监测为切面，</w:t>
      </w:r>
      <w:proofErr w:type="gramStart"/>
      <w:r>
        <w:rPr>
          <w:rFonts w:ascii="Times New Roman" w:eastAsia="方正仿宋_GBK" w:hAnsi="Times New Roman" w:cs="Times New Roman" w:hint="eastAsia"/>
          <w:color w:val="000000"/>
          <w:kern w:val="0"/>
          <w:sz w:val="32"/>
          <w:szCs w:val="32"/>
        </w:rPr>
        <w:t>梳理省政务云涉及</w:t>
      </w:r>
      <w:proofErr w:type="gramEnd"/>
      <w:r>
        <w:rPr>
          <w:rFonts w:ascii="Times New Roman" w:eastAsia="方正仿宋_GBK" w:hAnsi="Times New Roman" w:cs="Times New Roman" w:hint="eastAsia"/>
          <w:color w:val="000000"/>
          <w:kern w:val="0"/>
          <w:sz w:val="32"/>
          <w:szCs w:val="32"/>
        </w:rPr>
        <w:t>的两类对象，</w:t>
      </w:r>
      <w:r>
        <w:rPr>
          <w:rFonts w:ascii="Times New Roman" w:eastAsia="方正仿宋_GBK" w:hAnsi="Times New Roman" w:cs="Times New Roman" w:hint="eastAsia"/>
          <w:color w:val="000000"/>
          <w:kern w:val="0"/>
          <w:sz w:val="32"/>
          <w:szCs w:val="32"/>
        </w:rPr>
        <w:t>7</w:t>
      </w:r>
      <w:r>
        <w:rPr>
          <w:rFonts w:ascii="Times New Roman" w:eastAsia="方正仿宋_GBK" w:hAnsi="Times New Roman" w:cs="Times New Roman" w:hint="eastAsia"/>
          <w:color w:val="000000"/>
          <w:kern w:val="0"/>
          <w:sz w:val="32"/>
          <w:szCs w:val="32"/>
        </w:rPr>
        <w:t>类资产，结合国家法律法规、政务行业网络安全政策</w:t>
      </w:r>
      <w:proofErr w:type="gramStart"/>
      <w:r>
        <w:rPr>
          <w:rFonts w:ascii="Times New Roman" w:eastAsia="方正仿宋_GBK" w:hAnsi="Times New Roman" w:cs="Times New Roman" w:hint="eastAsia"/>
          <w:color w:val="000000"/>
          <w:kern w:val="0"/>
          <w:sz w:val="32"/>
          <w:szCs w:val="32"/>
        </w:rPr>
        <w:t>及网信办</w:t>
      </w:r>
      <w:proofErr w:type="gramEnd"/>
      <w:r>
        <w:rPr>
          <w:rFonts w:ascii="Times New Roman" w:eastAsia="方正仿宋_GBK" w:hAnsi="Times New Roman" w:cs="Times New Roman" w:hint="eastAsia"/>
          <w:color w:val="000000"/>
          <w:kern w:val="0"/>
          <w:sz w:val="32"/>
          <w:szCs w:val="32"/>
        </w:rPr>
        <w:t>等监管单位要求，明确</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color w:val="000000"/>
          <w:kern w:val="0"/>
          <w:sz w:val="32"/>
          <w:szCs w:val="32"/>
        </w:rPr>
        <w:t>1</w:t>
      </w:r>
      <w:r>
        <w:rPr>
          <w:rFonts w:ascii="Times New Roman" w:eastAsia="方正仿宋_GBK" w:hAnsi="Times New Roman" w:cs="Times New Roman" w:hint="eastAsia"/>
          <w:color w:val="000000"/>
          <w:kern w:val="0"/>
          <w:sz w:val="32"/>
          <w:szCs w:val="32"/>
        </w:rPr>
        <w:t>项运行监测工作，统筹体系化、主动防御、平战融合理念，推动政务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设施安全保障落实。</w:t>
      </w:r>
    </w:p>
    <w:p w:rsidR="00E41904" w:rsidRDefault="005534D8" w:rsidP="00534534">
      <w:pPr>
        <w:widowControl/>
        <w:shd w:val="clear" w:color="auto" w:fill="FFFFFF"/>
        <w:spacing w:line="590" w:lineRule="exact"/>
        <w:ind w:firstLineChars="200" w:firstLine="640"/>
        <w:jc w:val="left"/>
        <w:outlineLvl w:val="0"/>
        <w:rPr>
          <w:rFonts w:ascii="Times New Roman" w:eastAsia="方正黑体_GBK" w:hAnsi="Times New Roman" w:cs="Times New Roman"/>
          <w:color w:val="000000"/>
          <w:kern w:val="0"/>
          <w:sz w:val="32"/>
          <w:szCs w:val="32"/>
        </w:rPr>
      </w:pPr>
      <w:r>
        <w:rPr>
          <w:rFonts w:ascii="Times New Roman" w:eastAsia="方正黑体_GBK" w:hAnsi="Times New Roman" w:cs="Times New Roman" w:hint="eastAsia"/>
          <w:color w:val="000000"/>
          <w:kern w:val="0"/>
          <w:sz w:val="32"/>
          <w:szCs w:val="32"/>
        </w:rPr>
        <w:t>五</w:t>
      </w:r>
      <w:r>
        <w:rPr>
          <w:rFonts w:ascii="Times New Roman" w:eastAsia="方正黑体_GBK" w:hAnsi="Times New Roman" w:cs="Times New Roman"/>
          <w:color w:val="000000"/>
          <w:kern w:val="0"/>
          <w:sz w:val="32"/>
          <w:szCs w:val="32"/>
        </w:rPr>
        <w:t>、</w:t>
      </w:r>
      <w:r>
        <w:rPr>
          <w:rFonts w:ascii="Times New Roman" w:eastAsia="方正黑体_GBK" w:hAnsi="Times New Roman" w:cs="Times New Roman" w:hint="eastAsia"/>
          <w:color w:val="000000"/>
          <w:kern w:val="0"/>
          <w:sz w:val="32"/>
          <w:szCs w:val="32"/>
        </w:rPr>
        <w:t>与法律法规和相关标准的关系</w:t>
      </w:r>
    </w:p>
    <w:p w:rsidR="00E41904" w:rsidRDefault="005534D8" w:rsidP="00534534">
      <w:pPr>
        <w:widowControl/>
        <w:shd w:val="clear" w:color="auto" w:fill="FFFFFF"/>
        <w:spacing w:line="590" w:lineRule="exact"/>
        <w:ind w:firstLineChars="200" w:firstLine="640"/>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lastRenderedPageBreak/>
        <w:t>本文件遵循《网络安全法》、《数据安全法》、《个人信息保护法》、《密码法》、《网络安全等级保护条例》、《关键信息基础设施安全保护条例》、《商用密码管理条例》等国家相关法律法规要求，参照《省政府办公厅关于印发江苏省政务“一朵云”建设总体方案的通知》等国家、行业、地方数字政府相关政策，引用《信息安全技术</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云计算服务安全能力要求</w:t>
      </w:r>
      <w:r>
        <w:rPr>
          <w:rFonts w:ascii="Times New Roman" w:eastAsia="方正仿宋_GBK" w:hAnsi="Times New Roman" w:cs="Times New Roman" w:hint="eastAsia"/>
          <w:color w:val="000000"/>
          <w:kern w:val="0"/>
          <w:sz w:val="32"/>
          <w:szCs w:val="32"/>
        </w:rPr>
        <w:t>》（</w:t>
      </w:r>
      <w:r>
        <w:rPr>
          <w:rFonts w:ascii="Times New Roman" w:eastAsia="方正仿宋_GBK" w:hAnsi="Times New Roman" w:cs="Times New Roman"/>
          <w:color w:val="000000"/>
          <w:kern w:val="0"/>
          <w:sz w:val="32"/>
          <w:szCs w:val="32"/>
        </w:rPr>
        <w:t>GB/T 31168-2023</w:t>
      </w:r>
      <w:r>
        <w:rPr>
          <w:rFonts w:ascii="Times New Roman" w:eastAsia="方正仿宋_GBK" w:hAnsi="Times New Roman" w:cs="Times New Roman" w:hint="eastAsia"/>
          <w:color w:val="000000"/>
          <w:kern w:val="0"/>
          <w:sz w:val="32"/>
          <w:szCs w:val="32"/>
        </w:rPr>
        <w:t>）、《信息安全技术</w:t>
      </w:r>
      <w:r>
        <w:rPr>
          <w:rFonts w:ascii="Times New Roman" w:eastAsia="方正仿宋_GBK" w:hAnsi="Times New Roman" w:cs="Times New Roman"/>
          <w:color w:val="000000"/>
          <w:kern w:val="0"/>
          <w:sz w:val="32"/>
          <w:szCs w:val="32"/>
        </w:rPr>
        <w:t xml:space="preserve"> </w:t>
      </w:r>
      <w:r>
        <w:rPr>
          <w:rFonts w:ascii="Times New Roman" w:eastAsia="方正仿宋_GBK" w:hAnsi="Times New Roman" w:cs="Times New Roman"/>
          <w:color w:val="000000"/>
          <w:kern w:val="0"/>
          <w:sz w:val="32"/>
          <w:szCs w:val="32"/>
        </w:rPr>
        <w:t>关键信息基础设施安全保护要求</w:t>
      </w:r>
      <w:r>
        <w:rPr>
          <w:rFonts w:ascii="Times New Roman" w:eastAsia="方正仿宋_GBK" w:hAnsi="Times New Roman" w:cs="Times New Roman" w:hint="eastAsia"/>
          <w:color w:val="000000"/>
          <w:kern w:val="0"/>
          <w:sz w:val="32"/>
          <w:szCs w:val="32"/>
        </w:rPr>
        <w:t>》（</w:t>
      </w:r>
      <w:r>
        <w:rPr>
          <w:rFonts w:ascii="Times New Roman" w:eastAsia="方正仿宋_GBK" w:hAnsi="Times New Roman" w:cs="Times New Roman"/>
          <w:color w:val="000000"/>
          <w:kern w:val="0"/>
          <w:sz w:val="32"/>
          <w:szCs w:val="32"/>
        </w:rPr>
        <w:t>GB/T 39204-2022</w:t>
      </w:r>
      <w:r>
        <w:rPr>
          <w:rFonts w:ascii="Times New Roman" w:eastAsia="方正仿宋_GBK" w:hAnsi="Times New Roman" w:cs="Times New Roman" w:hint="eastAsia"/>
          <w:color w:val="000000"/>
          <w:kern w:val="0"/>
          <w:sz w:val="32"/>
          <w:szCs w:val="32"/>
        </w:rPr>
        <w:t>）、《国家电子政务外网安全监测体系技术规范与实施指南》（</w:t>
      </w:r>
      <w:r>
        <w:rPr>
          <w:rFonts w:ascii="Times New Roman" w:eastAsia="方正仿宋_GBK" w:hAnsi="Times New Roman" w:cs="Times New Roman"/>
          <w:color w:val="000000"/>
          <w:kern w:val="0"/>
          <w:sz w:val="32"/>
          <w:szCs w:val="32"/>
        </w:rPr>
        <w:t>GW0203-2014</w:t>
      </w:r>
      <w:r>
        <w:rPr>
          <w:rFonts w:ascii="Times New Roman" w:eastAsia="方正仿宋_GBK" w:hAnsi="Times New Roman" w:cs="Times New Roman" w:hint="eastAsia"/>
          <w:color w:val="000000"/>
          <w:kern w:val="0"/>
          <w:sz w:val="32"/>
          <w:szCs w:val="32"/>
        </w:rPr>
        <w:t>）等国家、行业标准、地方标准内容，整理归纳出政务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设施安全运行监测规范要求。</w:t>
      </w:r>
    </w:p>
    <w:p w:rsidR="00E41904" w:rsidRDefault="005534D8" w:rsidP="00534534">
      <w:pPr>
        <w:widowControl/>
        <w:shd w:val="clear" w:color="auto" w:fill="FFFFFF"/>
        <w:spacing w:line="590" w:lineRule="exact"/>
        <w:ind w:firstLineChars="200" w:firstLine="640"/>
        <w:jc w:val="left"/>
        <w:outlineLvl w:val="0"/>
        <w:rPr>
          <w:rFonts w:ascii="Times New Roman" w:eastAsia="方正黑体_GBK" w:hAnsi="Times New Roman" w:cs="Times New Roman"/>
          <w:color w:val="000000"/>
          <w:kern w:val="0"/>
          <w:sz w:val="32"/>
          <w:szCs w:val="32"/>
        </w:rPr>
      </w:pPr>
      <w:r>
        <w:rPr>
          <w:rFonts w:ascii="Times New Roman" w:eastAsia="方正黑体_GBK" w:hAnsi="Times New Roman" w:cs="Times New Roman" w:hint="eastAsia"/>
          <w:color w:val="000000"/>
          <w:kern w:val="0"/>
          <w:sz w:val="32"/>
          <w:szCs w:val="32"/>
        </w:rPr>
        <w:t>六</w:t>
      </w:r>
      <w:r>
        <w:rPr>
          <w:rFonts w:ascii="Times New Roman" w:eastAsia="方正黑体_GBK" w:hAnsi="Times New Roman" w:cs="Times New Roman"/>
          <w:color w:val="000000"/>
          <w:kern w:val="0"/>
          <w:sz w:val="32"/>
          <w:szCs w:val="32"/>
        </w:rPr>
        <w:t>、</w:t>
      </w:r>
      <w:r>
        <w:rPr>
          <w:rFonts w:ascii="Times New Roman" w:eastAsia="方正黑体_GBK" w:hAnsi="Times New Roman" w:cs="Times New Roman" w:hint="eastAsia"/>
          <w:color w:val="000000"/>
          <w:kern w:val="0"/>
          <w:sz w:val="32"/>
          <w:szCs w:val="32"/>
        </w:rPr>
        <w:t>作为推荐性或强制性标准的建议</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建议作为推荐性标准发布实施。</w:t>
      </w:r>
    </w:p>
    <w:p w:rsidR="00E41904" w:rsidRDefault="005534D8" w:rsidP="00534534">
      <w:pPr>
        <w:widowControl/>
        <w:shd w:val="clear" w:color="auto" w:fill="FFFFFF"/>
        <w:spacing w:line="590" w:lineRule="exact"/>
        <w:ind w:firstLineChars="200" w:firstLine="640"/>
        <w:jc w:val="left"/>
        <w:outlineLvl w:val="0"/>
        <w:rPr>
          <w:rFonts w:ascii="Times New Roman" w:eastAsia="方正黑体_GBK" w:hAnsi="Times New Roman" w:cs="Times New Roman"/>
          <w:color w:val="000000"/>
          <w:kern w:val="0"/>
          <w:sz w:val="32"/>
          <w:szCs w:val="32"/>
        </w:rPr>
      </w:pPr>
      <w:r>
        <w:rPr>
          <w:rFonts w:ascii="Times New Roman" w:eastAsia="方正黑体_GBK" w:hAnsi="Times New Roman" w:cs="Times New Roman" w:hint="eastAsia"/>
          <w:color w:val="000000"/>
          <w:kern w:val="0"/>
          <w:sz w:val="32"/>
          <w:szCs w:val="32"/>
        </w:rPr>
        <w:t>七</w:t>
      </w:r>
      <w:r>
        <w:rPr>
          <w:rFonts w:ascii="Times New Roman" w:eastAsia="方正黑体_GBK" w:hAnsi="Times New Roman" w:cs="Times New Roman"/>
          <w:color w:val="000000"/>
          <w:kern w:val="0"/>
          <w:sz w:val="32"/>
          <w:szCs w:val="32"/>
        </w:rPr>
        <w:t>、</w:t>
      </w:r>
      <w:r>
        <w:rPr>
          <w:rFonts w:ascii="Times New Roman" w:eastAsia="方正黑体_GBK" w:hAnsi="Times New Roman" w:cs="Times New Roman" w:hint="eastAsia"/>
          <w:color w:val="000000"/>
          <w:kern w:val="0"/>
          <w:sz w:val="32"/>
          <w:szCs w:val="32"/>
        </w:rPr>
        <w:t>预期效果及贯彻实施标准的要求、措施等建议</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《政务“一朵云”安全管理体系规范</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hint="eastAsia"/>
          <w:color w:val="000000"/>
          <w:kern w:val="0"/>
          <w:sz w:val="32"/>
          <w:szCs w:val="32"/>
        </w:rPr>
        <w:t>第</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hint="eastAsia"/>
          <w:color w:val="000000"/>
          <w:kern w:val="0"/>
          <w:sz w:val="32"/>
          <w:szCs w:val="32"/>
        </w:rPr>
        <w:t>部分</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hint="eastAsia"/>
          <w:color w:val="000000"/>
          <w:kern w:val="0"/>
          <w:sz w:val="32"/>
          <w:szCs w:val="32"/>
        </w:rPr>
        <w:t>安全运行监测》的编制与实施有助于加强政务云等基础设施安全管理，持续提升安全运行监测能力和水平，提高安全风险预判、应对、处置能力，保障政务</w:t>
      </w:r>
      <w:proofErr w:type="gramStart"/>
      <w:r>
        <w:rPr>
          <w:rFonts w:ascii="Times New Roman" w:eastAsia="方正仿宋_GBK" w:hAnsi="Times New Roman" w:cs="Times New Roman" w:hint="eastAsia"/>
          <w:color w:val="000000"/>
          <w:kern w:val="0"/>
          <w:sz w:val="32"/>
          <w:szCs w:val="32"/>
        </w:rPr>
        <w:t>云基础</w:t>
      </w:r>
      <w:proofErr w:type="gramEnd"/>
      <w:r>
        <w:rPr>
          <w:rFonts w:ascii="Times New Roman" w:eastAsia="方正仿宋_GBK" w:hAnsi="Times New Roman" w:cs="Times New Roman" w:hint="eastAsia"/>
          <w:color w:val="000000"/>
          <w:kern w:val="0"/>
          <w:sz w:val="32"/>
          <w:szCs w:val="32"/>
        </w:rPr>
        <w:t>设施及云上承载信息系统安全稳定运行，支撑数字政府建设高质量发展</w:t>
      </w:r>
      <w:r>
        <w:rPr>
          <w:rFonts w:ascii="Times New Roman" w:eastAsia="方正仿宋_GBK" w:hAnsi="Times New Roman" w:cs="Times New Roman"/>
          <w:color w:val="000000"/>
          <w:kern w:val="0"/>
          <w:sz w:val="32"/>
          <w:szCs w:val="32"/>
        </w:rPr>
        <w:t>。</w:t>
      </w:r>
    </w:p>
    <w:p w:rsidR="00E41904" w:rsidRDefault="005534D8"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r>
        <w:rPr>
          <w:rFonts w:ascii="Times New Roman" w:eastAsia="方正仿宋_GBK" w:hAnsi="Times New Roman" w:cs="Times New Roman" w:hint="eastAsia"/>
          <w:color w:val="000000"/>
          <w:kern w:val="0"/>
          <w:sz w:val="32"/>
          <w:szCs w:val="32"/>
        </w:rPr>
        <w:t>《政务“一朵云”安全管理体系规范</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hint="eastAsia"/>
          <w:color w:val="000000"/>
          <w:kern w:val="0"/>
          <w:sz w:val="32"/>
          <w:szCs w:val="32"/>
        </w:rPr>
        <w:t>第</w:t>
      </w:r>
      <w:r>
        <w:rPr>
          <w:rFonts w:ascii="Times New Roman" w:eastAsia="方正仿宋_GBK" w:hAnsi="Times New Roman" w:cs="Times New Roman" w:hint="eastAsia"/>
          <w:color w:val="000000"/>
          <w:kern w:val="0"/>
          <w:sz w:val="32"/>
          <w:szCs w:val="32"/>
        </w:rPr>
        <w:t>1</w:t>
      </w:r>
      <w:r>
        <w:rPr>
          <w:rFonts w:ascii="Times New Roman" w:eastAsia="方正仿宋_GBK" w:hAnsi="Times New Roman" w:cs="Times New Roman" w:hint="eastAsia"/>
          <w:color w:val="000000"/>
          <w:kern w:val="0"/>
          <w:sz w:val="32"/>
          <w:szCs w:val="32"/>
        </w:rPr>
        <w:t>部分</w:t>
      </w:r>
      <w:r>
        <w:rPr>
          <w:rFonts w:ascii="Times New Roman" w:eastAsia="方正仿宋_GBK" w:hAnsi="Times New Roman" w:cs="Times New Roman" w:hint="eastAsia"/>
          <w:color w:val="000000"/>
          <w:kern w:val="0"/>
          <w:sz w:val="32"/>
          <w:szCs w:val="32"/>
        </w:rPr>
        <w:t xml:space="preserve"> </w:t>
      </w:r>
      <w:r>
        <w:rPr>
          <w:rFonts w:ascii="Times New Roman" w:eastAsia="方正仿宋_GBK" w:hAnsi="Times New Roman" w:cs="Times New Roman" w:hint="eastAsia"/>
          <w:color w:val="000000"/>
          <w:kern w:val="0"/>
          <w:sz w:val="32"/>
          <w:szCs w:val="32"/>
        </w:rPr>
        <w:t>安全运行监测》标准的使用对象为江苏省内政务</w:t>
      </w:r>
      <w:proofErr w:type="gramStart"/>
      <w:r>
        <w:rPr>
          <w:rFonts w:ascii="Times New Roman" w:eastAsia="方正仿宋_GBK" w:hAnsi="Times New Roman" w:cs="Times New Roman" w:hint="eastAsia"/>
          <w:color w:val="000000"/>
          <w:kern w:val="0"/>
          <w:sz w:val="32"/>
          <w:szCs w:val="32"/>
        </w:rPr>
        <w:t>云管理</w:t>
      </w:r>
      <w:proofErr w:type="gramEnd"/>
      <w:r>
        <w:rPr>
          <w:rFonts w:ascii="Times New Roman" w:eastAsia="方正仿宋_GBK" w:hAnsi="Times New Roman" w:cs="Times New Roman" w:hint="eastAsia"/>
          <w:color w:val="000000"/>
          <w:kern w:val="0"/>
          <w:sz w:val="32"/>
          <w:szCs w:val="32"/>
        </w:rPr>
        <w:t>机构</w:t>
      </w:r>
      <w:r w:rsidR="00444BC8">
        <w:rPr>
          <w:rFonts w:ascii="Times New Roman" w:eastAsia="方正仿宋_GBK" w:hAnsi="Times New Roman" w:cs="Times New Roman" w:hint="eastAsia"/>
          <w:color w:val="000000"/>
          <w:kern w:val="0"/>
          <w:sz w:val="32"/>
          <w:szCs w:val="32"/>
        </w:rPr>
        <w:t>、使用部门和相关</w:t>
      </w:r>
      <w:proofErr w:type="gramStart"/>
      <w:r w:rsidR="00444BC8">
        <w:rPr>
          <w:rFonts w:ascii="Times New Roman" w:eastAsia="方正仿宋_GBK" w:hAnsi="Times New Roman" w:cs="Times New Roman" w:hint="eastAsia"/>
          <w:color w:val="000000"/>
          <w:kern w:val="0"/>
          <w:sz w:val="32"/>
          <w:szCs w:val="32"/>
        </w:rPr>
        <w:t>云服务</w:t>
      </w:r>
      <w:proofErr w:type="gramEnd"/>
      <w:r w:rsidR="00444BC8">
        <w:rPr>
          <w:rFonts w:ascii="Times New Roman" w:eastAsia="方正仿宋_GBK" w:hAnsi="Times New Roman" w:cs="Times New Roman" w:hint="eastAsia"/>
          <w:color w:val="000000"/>
          <w:kern w:val="0"/>
          <w:sz w:val="32"/>
          <w:szCs w:val="32"/>
        </w:rPr>
        <w:t>商</w:t>
      </w:r>
      <w:r>
        <w:rPr>
          <w:rFonts w:ascii="Times New Roman" w:eastAsia="方正仿宋_GBK" w:hAnsi="Times New Roman" w:cs="Times New Roman" w:hint="eastAsia"/>
          <w:color w:val="000000"/>
          <w:kern w:val="0"/>
          <w:sz w:val="32"/>
          <w:szCs w:val="32"/>
        </w:rPr>
        <w:t>。标准发布以后将对标准使用单位进行培训、宣贯，对标准进行全面解读、推广；各标准使用单位应做好部</w:t>
      </w:r>
      <w:r>
        <w:rPr>
          <w:rFonts w:ascii="Times New Roman" w:eastAsia="方正仿宋_GBK" w:hAnsi="Times New Roman" w:cs="Times New Roman" w:hint="eastAsia"/>
          <w:color w:val="000000"/>
          <w:kern w:val="0"/>
          <w:sz w:val="32"/>
          <w:szCs w:val="32"/>
        </w:rPr>
        <w:lastRenderedPageBreak/>
        <w:t>门间配合，基于区域标准内容制定更细化的内部管理规范，确保标准的落地。</w:t>
      </w:r>
    </w:p>
    <w:p w:rsidR="00F60436" w:rsidRPr="00F60436" w:rsidRDefault="00F60436" w:rsidP="00F60436">
      <w:pPr>
        <w:widowControl/>
        <w:shd w:val="clear" w:color="auto" w:fill="FFFFFF"/>
        <w:kinsoku w:val="0"/>
        <w:autoSpaceDE w:val="0"/>
        <w:autoSpaceDN w:val="0"/>
        <w:adjustRightInd w:val="0"/>
        <w:snapToGrid w:val="0"/>
        <w:spacing w:line="587" w:lineRule="exact"/>
        <w:ind w:firstLineChars="200" w:firstLine="640"/>
        <w:jc w:val="left"/>
        <w:textAlignment w:val="baseline"/>
        <w:outlineLvl w:val="0"/>
        <w:rPr>
          <w:rFonts w:ascii="Times New Roman" w:eastAsia="方正黑体_GBK" w:hAnsi="Times New Roman" w:cs="Times New Roman"/>
          <w:snapToGrid w:val="0"/>
          <w:color w:val="000000"/>
          <w:kern w:val="0"/>
          <w:sz w:val="32"/>
          <w:szCs w:val="32"/>
        </w:rPr>
      </w:pPr>
      <w:r w:rsidRPr="00F60436">
        <w:rPr>
          <w:rFonts w:ascii="Times New Roman" w:eastAsia="方正黑体_GBK" w:hAnsi="Times New Roman" w:cs="Times New Roman" w:hint="eastAsia"/>
          <w:snapToGrid w:val="0"/>
          <w:color w:val="000000"/>
          <w:kern w:val="0"/>
          <w:sz w:val="32"/>
          <w:szCs w:val="32"/>
        </w:rPr>
        <w:t>八</w:t>
      </w:r>
      <w:r w:rsidRPr="00F60436">
        <w:rPr>
          <w:rFonts w:ascii="Times New Roman" w:eastAsia="方正黑体_GBK" w:hAnsi="Times New Roman" w:cs="Times New Roman"/>
          <w:snapToGrid w:val="0"/>
          <w:color w:val="000000"/>
          <w:kern w:val="0"/>
          <w:sz w:val="32"/>
          <w:szCs w:val="32"/>
        </w:rPr>
        <w:t>、</w:t>
      </w:r>
      <w:r w:rsidRPr="00F60436">
        <w:rPr>
          <w:rFonts w:ascii="Times New Roman" w:eastAsia="方正黑体_GBK" w:hAnsi="Times New Roman" w:cs="Times New Roman" w:hint="eastAsia"/>
          <w:snapToGrid w:val="0"/>
          <w:color w:val="000000"/>
          <w:kern w:val="0"/>
          <w:sz w:val="32"/>
          <w:szCs w:val="32"/>
        </w:rPr>
        <w:t>起草单位和起草人员</w:t>
      </w:r>
    </w:p>
    <w:p w:rsidR="00F60436" w:rsidRPr="00F60436" w:rsidRDefault="00F60436" w:rsidP="00F60436">
      <w:pPr>
        <w:widowControl/>
        <w:shd w:val="clear" w:color="auto" w:fill="FFFFFF"/>
        <w:kinsoku w:val="0"/>
        <w:autoSpaceDE w:val="0"/>
        <w:autoSpaceDN w:val="0"/>
        <w:adjustRightInd w:val="0"/>
        <w:snapToGrid w:val="0"/>
        <w:spacing w:line="587" w:lineRule="exact"/>
        <w:ind w:firstLineChars="200" w:firstLine="640"/>
        <w:jc w:val="left"/>
        <w:textAlignment w:val="baseline"/>
        <w:outlineLvl w:val="0"/>
        <w:rPr>
          <w:rFonts w:ascii="Times New Roman" w:eastAsia="方正仿宋_GBK" w:hAnsi="Times New Roman" w:cs="Times New Roman"/>
          <w:color w:val="000000"/>
          <w:kern w:val="0"/>
          <w:sz w:val="32"/>
          <w:szCs w:val="32"/>
        </w:rPr>
      </w:pPr>
      <w:r w:rsidRPr="00F60436">
        <w:rPr>
          <w:rFonts w:ascii="Times New Roman" w:eastAsia="方正仿宋_GBK" w:hAnsi="Times New Roman" w:cs="Times New Roman" w:hint="eastAsia"/>
          <w:color w:val="000000"/>
          <w:kern w:val="0"/>
          <w:sz w:val="32"/>
          <w:szCs w:val="32"/>
        </w:rPr>
        <w:t>本标准</w:t>
      </w:r>
      <w:r w:rsidRPr="00F60436">
        <w:rPr>
          <w:rFonts w:ascii="Times New Roman" w:eastAsia="方正仿宋_GBK" w:hAnsi="Times New Roman" w:cs="Times New Roman"/>
          <w:color w:val="000000"/>
          <w:kern w:val="0"/>
          <w:sz w:val="32"/>
          <w:szCs w:val="32"/>
        </w:rPr>
        <w:t>起草单位为江苏省</w:t>
      </w:r>
      <w:r w:rsidRPr="00F60436">
        <w:rPr>
          <w:rFonts w:ascii="Times New Roman" w:eastAsia="方正仿宋_GBK" w:hAnsi="Times New Roman" w:cs="Times New Roman" w:hint="eastAsia"/>
          <w:color w:val="000000"/>
          <w:kern w:val="0"/>
          <w:sz w:val="32"/>
          <w:szCs w:val="32"/>
        </w:rPr>
        <w:t>大数据管理</w:t>
      </w:r>
      <w:r w:rsidRPr="00F60436">
        <w:rPr>
          <w:rFonts w:ascii="Times New Roman" w:eastAsia="方正仿宋_GBK" w:hAnsi="Times New Roman" w:cs="Times New Roman"/>
          <w:color w:val="000000"/>
          <w:kern w:val="0"/>
          <w:sz w:val="32"/>
          <w:szCs w:val="32"/>
        </w:rPr>
        <w:t>中心。</w:t>
      </w:r>
    </w:p>
    <w:p w:rsidR="00F60436" w:rsidRPr="00F60436" w:rsidRDefault="00F60436" w:rsidP="00F60436">
      <w:pPr>
        <w:widowControl/>
        <w:shd w:val="clear" w:color="auto" w:fill="FFFFFF"/>
        <w:kinsoku w:val="0"/>
        <w:autoSpaceDE w:val="0"/>
        <w:autoSpaceDN w:val="0"/>
        <w:adjustRightInd w:val="0"/>
        <w:snapToGrid w:val="0"/>
        <w:spacing w:line="587" w:lineRule="exact"/>
        <w:ind w:firstLineChars="200" w:firstLine="640"/>
        <w:jc w:val="left"/>
        <w:textAlignment w:val="baseline"/>
        <w:outlineLvl w:val="0"/>
        <w:rPr>
          <w:rFonts w:ascii="Times New Roman" w:eastAsia="方正黑体_GBK" w:hAnsi="Times New Roman" w:cs="Times New Roman"/>
          <w:snapToGrid w:val="0"/>
          <w:color w:val="000000"/>
          <w:kern w:val="0"/>
          <w:sz w:val="32"/>
          <w:szCs w:val="32"/>
        </w:rPr>
      </w:pPr>
      <w:r w:rsidRPr="00F60436">
        <w:rPr>
          <w:rFonts w:ascii="Times New Roman" w:eastAsia="方正仿宋_GBK" w:hAnsi="Times New Roman" w:cs="Times New Roman" w:hint="eastAsia"/>
          <w:color w:val="000000"/>
          <w:kern w:val="0"/>
          <w:sz w:val="32"/>
          <w:szCs w:val="32"/>
        </w:rPr>
        <w:t>本标准</w:t>
      </w:r>
      <w:r w:rsidRPr="00F60436">
        <w:rPr>
          <w:rFonts w:ascii="Times New Roman" w:eastAsia="方正仿宋_GBK" w:hAnsi="Times New Roman" w:cs="Times New Roman"/>
          <w:color w:val="000000"/>
          <w:kern w:val="0"/>
          <w:sz w:val="32"/>
          <w:szCs w:val="32"/>
        </w:rPr>
        <w:t>主要起草人</w:t>
      </w:r>
      <w:r w:rsidRPr="00F60436">
        <w:rPr>
          <w:rFonts w:ascii="Times New Roman" w:eastAsia="方正仿宋_GBK" w:hAnsi="Times New Roman" w:cs="Times New Roman" w:hint="eastAsia"/>
          <w:color w:val="000000"/>
          <w:kern w:val="0"/>
          <w:sz w:val="32"/>
          <w:szCs w:val="32"/>
        </w:rPr>
        <w:t>员</w:t>
      </w:r>
      <w:r w:rsidRPr="00F60436">
        <w:rPr>
          <w:rFonts w:ascii="Times New Roman" w:eastAsia="方正仿宋_GBK" w:hAnsi="Times New Roman" w:cs="Times New Roman"/>
          <w:color w:val="000000"/>
          <w:kern w:val="0"/>
          <w:sz w:val="32"/>
          <w:szCs w:val="32"/>
        </w:rPr>
        <w:t>为</w:t>
      </w:r>
      <w:r w:rsidR="00AA50A9">
        <w:rPr>
          <w:rFonts w:ascii="Times New Roman" w:eastAsia="方正仿宋_GBK" w:hAnsi="Times New Roman" w:cs="Times New Roman" w:hint="eastAsia"/>
          <w:color w:val="000000"/>
          <w:kern w:val="0"/>
          <w:sz w:val="32"/>
          <w:szCs w:val="32"/>
        </w:rPr>
        <w:t>吴中东、</w:t>
      </w:r>
      <w:proofErr w:type="gramStart"/>
      <w:r w:rsidR="00AA50A9">
        <w:rPr>
          <w:rFonts w:ascii="Times New Roman" w:eastAsia="方正仿宋_GBK" w:hAnsi="Times New Roman" w:cs="Times New Roman"/>
          <w:color w:val="000000"/>
          <w:kern w:val="0"/>
          <w:sz w:val="32"/>
          <w:szCs w:val="32"/>
        </w:rPr>
        <w:t>忻</w:t>
      </w:r>
      <w:proofErr w:type="gramEnd"/>
      <w:r w:rsidR="00AA50A9">
        <w:rPr>
          <w:rFonts w:ascii="Times New Roman" w:eastAsia="方正仿宋_GBK" w:hAnsi="Times New Roman" w:cs="Times New Roman"/>
          <w:color w:val="000000"/>
          <w:kern w:val="0"/>
          <w:sz w:val="32"/>
          <w:szCs w:val="32"/>
        </w:rPr>
        <w:t>超、</w:t>
      </w:r>
      <w:r w:rsidRPr="00F60436">
        <w:rPr>
          <w:rFonts w:ascii="Times New Roman" w:eastAsia="方正仿宋_GBK" w:hAnsi="Times New Roman" w:cs="Times New Roman" w:hint="eastAsia"/>
          <w:color w:val="000000"/>
          <w:kern w:val="0"/>
          <w:sz w:val="32"/>
          <w:szCs w:val="32"/>
        </w:rPr>
        <w:t>黄敏、刘尧</w:t>
      </w:r>
      <w:bookmarkStart w:id="1" w:name="_GoBack"/>
      <w:r w:rsidR="0005736C" w:rsidRPr="00F60436">
        <w:rPr>
          <w:rFonts w:ascii="Times New Roman" w:eastAsia="方正仿宋_GBK" w:hAnsi="Times New Roman" w:cs="Times New Roman" w:hint="eastAsia"/>
          <w:color w:val="000000"/>
          <w:kern w:val="0"/>
          <w:sz w:val="32"/>
          <w:szCs w:val="32"/>
        </w:rPr>
        <w:t>、</w:t>
      </w:r>
      <w:bookmarkEnd w:id="1"/>
      <w:r w:rsidRPr="00F60436">
        <w:rPr>
          <w:rFonts w:ascii="Times New Roman" w:eastAsia="方正仿宋_GBK" w:hAnsi="Times New Roman" w:cs="Times New Roman" w:hint="eastAsia"/>
          <w:color w:val="000000"/>
          <w:kern w:val="0"/>
          <w:sz w:val="32"/>
          <w:szCs w:val="32"/>
        </w:rPr>
        <w:t>杨扬、王文娟</w:t>
      </w:r>
      <w:r w:rsidR="00270AE9" w:rsidRPr="00F60436">
        <w:rPr>
          <w:rFonts w:ascii="Times New Roman" w:eastAsia="方正仿宋_GBK" w:hAnsi="Times New Roman" w:cs="Times New Roman" w:hint="eastAsia"/>
          <w:color w:val="000000"/>
          <w:kern w:val="0"/>
          <w:sz w:val="32"/>
          <w:szCs w:val="32"/>
        </w:rPr>
        <w:t>、刘鑫</w:t>
      </w:r>
      <w:r w:rsidRPr="00F60436">
        <w:rPr>
          <w:rFonts w:ascii="Times New Roman" w:eastAsia="方正仿宋_GBK" w:hAnsi="Times New Roman" w:cs="Times New Roman" w:hint="eastAsia"/>
          <w:color w:val="000000"/>
          <w:kern w:val="0"/>
          <w:sz w:val="32"/>
          <w:szCs w:val="32"/>
        </w:rPr>
        <w:t>、蔡一凡、</w:t>
      </w:r>
      <w:r w:rsidR="00270AE9" w:rsidRPr="00F60436">
        <w:rPr>
          <w:rFonts w:ascii="Times New Roman" w:eastAsia="方正仿宋_GBK" w:hAnsi="Times New Roman" w:cs="Times New Roman" w:hint="eastAsia"/>
          <w:color w:val="000000"/>
          <w:kern w:val="0"/>
          <w:sz w:val="32"/>
          <w:szCs w:val="32"/>
        </w:rPr>
        <w:t>谷和启</w:t>
      </w:r>
      <w:r w:rsidRPr="00F60436">
        <w:rPr>
          <w:rFonts w:ascii="Times New Roman" w:eastAsia="方正仿宋_GBK" w:hAnsi="Times New Roman" w:cs="Times New Roman" w:hint="eastAsia"/>
          <w:color w:val="000000"/>
          <w:kern w:val="0"/>
          <w:sz w:val="32"/>
          <w:szCs w:val="32"/>
        </w:rPr>
        <w:t>。</w:t>
      </w:r>
    </w:p>
    <w:p w:rsidR="00F60436" w:rsidRPr="00F60436" w:rsidRDefault="00F60436" w:rsidP="00534534">
      <w:pPr>
        <w:widowControl/>
        <w:shd w:val="clear" w:color="auto" w:fill="FFFFFF"/>
        <w:spacing w:line="590" w:lineRule="exact"/>
        <w:ind w:firstLineChars="200" w:firstLine="640"/>
        <w:jc w:val="left"/>
        <w:rPr>
          <w:rFonts w:ascii="Times New Roman" w:eastAsia="方正仿宋_GBK" w:hAnsi="Times New Roman" w:cs="Times New Roman"/>
          <w:color w:val="000000"/>
          <w:kern w:val="0"/>
          <w:sz w:val="32"/>
          <w:szCs w:val="32"/>
        </w:rPr>
      </w:pPr>
    </w:p>
    <w:p w:rsidR="00E41904" w:rsidRDefault="00E41904" w:rsidP="00534534">
      <w:pPr>
        <w:widowControl/>
        <w:shd w:val="clear" w:color="auto" w:fill="FFFFFF"/>
        <w:spacing w:line="590" w:lineRule="exact"/>
        <w:ind w:right="1920"/>
        <w:rPr>
          <w:rFonts w:ascii="Times New Roman" w:eastAsia="方正仿宋_GBK" w:hAnsi="Times New Roman" w:cs="Times New Roman"/>
          <w:color w:val="000000"/>
          <w:kern w:val="0"/>
          <w:sz w:val="32"/>
          <w:szCs w:val="32"/>
        </w:rPr>
      </w:pPr>
    </w:p>
    <w:p w:rsidR="00E41904" w:rsidRDefault="005534D8" w:rsidP="00534534">
      <w:pPr>
        <w:widowControl/>
        <w:shd w:val="clear" w:color="auto" w:fill="FFFFFF"/>
        <w:spacing w:line="590" w:lineRule="exact"/>
        <w:ind w:firstLineChars="200" w:firstLine="640"/>
        <w:jc w:val="righ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标准起草组</w:t>
      </w:r>
      <w:r>
        <w:rPr>
          <w:rFonts w:ascii="Times New Roman" w:eastAsia="方正仿宋_GBK" w:hAnsi="Times New Roman" w:cs="Times New Roman"/>
          <w:color w:val="000000"/>
          <w:kern w:val="0"/>
          <w:sz w:val="32"/>
          <w:szCs w:val="32"/>
        </w:rPr>
        <w:t xml:space="preserve"> </w:t>
      </w:r>
    </w:p>
    <w:p w:rsidR="00E41904" w:rsidRDefault="005534D8" w:rsidP="00534534">
      <w:pPr>
        <w:widowControl/>
        <w:shd w:val="clear" w:color="auto" w:fill="FFFFFF"/>
        <w:spacing w:line="590" w:lineRule="exact"/>
        <w:ind w:firstLineChars="200" w:firstLine="640"/>
        <w:jc w:val="right"/>
        <w:rPr>
          <w:rFonts w:ascii="Times New Roman" w:eastAsia="方正仿宋_GBK" w:hAnsi="Times New Roman" w:cs="Times New Roman"/>
          <w:color w:val="000000"/>
          <w:kern w:val="0"/>
          <w:sz w:val="32"/>
          <w:szCs w:val="32"/>
        </w:rPr>
      </w:pPr>
      <w:r>
        <w:rPr>
          <w:rFonts w:ascii="Times New Roman" w:eastAsia="方正仿宋_GBK" w:hAnsi="Times New Roman" w:cs="Times New Roman"/>
          <w:color w:val="000000"/>
          <w:kern w:val="0"/>
          <w:sz w:val="32"/>
          <w:szCs w:val="32"/>
        </w:rPr>
        <w:t xml:space="preserve">2024 </w:t>
      </w:r>
      <w:r>
        <w:rPr>
          <w:rFonts w:ascii="Times New Roman" w:eastAsia="方正仿宋_GBK" w:hAnsi="Times New Roman" w:cs="Times New Roman"/>
          <w:color w:val="000000"/>
          <w:kern w:val="0"/>
          <w:sz w:val="32"/>
          <w:szCs w:val="32"/>
        </w:rPr>
        <w:t>年</w:t>
      </w:r>
      <w:r>
        <w:rPr>
          <w:rFonts w:ascii="Times New Roman" w:eastAsia="方正仿宋_GBK" w:hAnsi="Times New Roman" w:cs="Times New Roman"/>
          <w:color w:val="000000"/>
          <w:kern w:val="0"/>
          <w:sz w:val="32"/>
          <w:szCs w:val="32"/>
        </w:rPr>
        <w:t>8</w:t>
      </w:r>
      <w:r>
        <w:rPr>
          <w:rFonts w:ascii="Times New Roman" w:eastAsia="方正仿宋_GBK" w:hAnsi="Times New Roman" w:cs="Times New Roman"/>
          <w:color w:val="000000"/>
          <w:kern w:val="0"/>
          <w:sz w:val="32"/>
          <w:szCs w:val="32"/>
        </w:rPr>
        <w:t>月</w:t>
      </w:r>
    </w:p>
    <w:sectPr w:rsidR="00E41904">
      <w:footerReference w:type="even" r:id="rId8"/>
      <w:footerReference w:type="default" r:id="rId9"/>
      <w:pgSz w:w="11907" w:h="16839"/>
      <w:pgMar w:top="1984" w:right="1531" w:bottom="1814" w:left="1531" w:header="1134" w:footer="851"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B4" w:rsidRDefault="00C334B4">
      <w:r>
        <w:separator/>
      </w:r>
    </w:p>
  </w:endnote>
  <w:endnote w:type="continuationSeparator" w:id="0">
    <w:p w:rsidR="00C334B4" w:rsidRDefault="00C33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embedRegular r:id="rId1" w:subsetted="1" w:fontKey="{A5F032DC-0B71-4A89-B994-A6CFF5107D5C}"/>
  </w:font>
  <w:font w:name="宋体">
    <w:altName w:val="SimSun"/>
    <w:panose1 w:val="02010600030101010101"/>
    <w:charset w:val="86"/>
    <w:family w:val="auto"/>
    <w:pitch w:val="variable"/>
    <w:sig w:usb0="00000003" w:usb1="288F0000" w:usb2="00000016" w:usb3="00000000" w:csb0="00040001" w:csb1="00000000"/>
  </w:font>
  <w:font w:name="方正小标宋_GBK">
    <w:altName w:val="微软雅黑"/>
    <w:panose1 w:val="03000509000000000000"/>
    <w:charset w:val="86"/>
    <w:family w:val="script"/>
    <w:pitch w:val="fixed"/>
    <w:sig w:usb0="00000001" w:usb1="080E0000" w:usb2="00000010" w:usb3="00000000" w:csb0="00040000" w:csb1="00000000"/>
    <w:embedRegular r:id="rId2" w:subsetted="1" w:fontKey="{63BDD768-4247-4C6C-BBEB-138210319F8B}"/>
  </w:font>
  <w:font w:name="方正小标宋简体">
    <w:altName w:val="微软雅黑"/>
    <w:charset w:val="86"/>
    <w:family w:val="auto"/>
    <w:pitch w:val="variable"/>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embedRegular r:id="rId3" w:subsetted="1" w:fontKey="{60DB18E8-BE90-4EA7-8A96-C6380EBCFD34}"/>
    <w:embedBold r:id="rId4" w:subsetted="1" w:fontKey="{4F3D5B44-011E-4DEB-B0A6-74AD17D20C0F}"/>
  </w:font>
  <w:font w:name="方正仿宋_GBK">
    <w:altName w:val="微软雅黑"/>
    <w:panose1 w:val="03000509000000000000"/>
    <w:charset w:val="86"/>
    <w:family w:val="script"/>
    <w:pitch w:val="fixed"/>
    <w:sig w:usb0="00000001" w:usb1="080E0000" w:usb2="00000010" w:usb3="00000000" w:csb0="00040000" w:csb1="00000000"/>
    <w:embedRegular r:id="rId5" w:subsetted="1" w:fontKey="{E318BC37-5BE4-4780-A527-0CCC18B45C2D}"/>
    <w:embedBold r:id="rId6" w:subsetted="1" w:fontKey="{84F293D1-F91B-44B8-A261-A2687BACDB61}"/>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2742212"/>
    </w:sdtPr>
    <w:sdtEndPr/>
    <w:sdtContent>
      <w:p w:rsidR="00E41904" w:rsidRDefault="005534D8">
        <w:pPr>
          <w:pStyle w:val="a5"/>
          <w:jc w:val="center"/>
        </w:pPr>
        <w:r>
          <w:fldChar w:fldCharType="begin"/>
        </w:r>
        <w:r>
          <w:instrText>PAGE   \* MERGEFORMAT</w:instrText>
        </w:r>
        <w:r>
          <w:fldChar w:fldCharType="separate"/>
        </w:r>
        <w:r w:rsidR="0005736C" w:rsidRPr="0005736C">
          <w:rPr>
            <w:noProof/>
            <w:lang w:val="zh-CN"/>
          </w:rPr>
          <w:t>4</w:t>
        </w:r>
        <w:r>
          <w:fldChar w:fldCharType="end"/>
        </w:r>
      </w:p>
    </w:sdtContent>
  </w:sdt>
  <w:p w:rsidR="00E41904" w:rsidRDefault="00E41904">
    <w:pPr>
      <w:pStyle w:val="a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3631501"/>
    </w:sdtPr>
    <w:sdtEndPr/>
    <w:sdtContent>
      <w:p w:rsidR="00E41904" w:rsidRDefault="005534D8">
        <w:pPr>
          <w:pStyle w:val="a5"/>
          <w:jc w:val="center"/>
        </w:pPr>
        <w:r>
          <w:fldChar w:fldCharType="begin"/>
        </w:r>
        <w:r>
          <w:instrText>PAGE   \* MERGEFORMAT</w:instrText>
        </w:r>
        <w:r>
          <w:fldChar w:fldCharType="separate"/>
        </w:r>
        <w:r w:rsidR="0005736C" w:rsidRPr="0005736C">
          <w:rPr>
            <w:noProof/>
            <w:lang w:val="zh-CN"/>
          </w:rPr>
          <w:t>5</w:t>
        </w:r>
        <w:r>
          <w:fldChar w:fldCharType="end"/>
        </w:r>
      </w:p>
    </w:sdtContent>
  </w:sdt>
  <w:p w:rsidR="00E41904" w:rsidRDefault="00E4190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B4" w:rsidRDefault="00C334B4">
      <w:r>
        <w:separator/>
      </w:r>
    </w:p>
  </w:footnote>
  <w:footnote w:type="continuationSeparator" w:id="0">
    <w:p w:rsidR="00C334B4" w:rsidRDefault="00C334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725697"/>
    <w:multiLevelType w:val="hybridMultilevel"/>
    <w:tmpl w:val="2D90733A"/>
    <w:lvl w:ilvl="0" w:tplc="055E2672">
      <w:start w:val="1"/>
      <w:numFmt w:val="decimal"/>
      <w:lvlText w:val="%1."/>
      <w:lvlJc w:val="left"/>
      <w:pPr>
        <w:ind w:left="1003" w:hanging="36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15:restartNumberingAfterBreak="0">
    <w:nsid w:val="34CC3E04"/>
    <w:multiLevelType w:val="hybridMultilevel"/>
    <w:tmpl w:val="95986F08"/>
    <w:lvl w:ilvl="0" w:tplc="AA9EE090">
      <w:start w:val="2"/>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54B7453F"/>
    <w:multiLevelType w:val="multilevel"/>
    <w:tmpl w:val="54B7453F"/>
    <w:lvl w:ilvl="0">
      <w:start w:val="1"/>
      <w:numFmt w:val="decimal"/>
      <w:lvlText w:val="（%1）"/>
      <w:lvlJc w:val="left"/>
      <w:pPr>
        <w:ind w:left="1063" w:hanging="420"/>
      </w:pPr>
      <w:rPr>
        <w:rFonts w:hint="eastAsia"/>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TrueTypeFonts/>
  <w:saveSubsetFonts/>
  <w:bordersDoNotSurroundHeader/>
  <w:bordersDoNotSurroundFooter/>
  <w:proofState w:spelling="clean" w:grammar="clean"/>
  <w:defaultTabStop w:val="420"/>
  <w:evenAndOddHeaders/>
  <w:drawingGridHorizontalSpacing w:val="105"/>
  <w:drawingGridVerticalSpacing w:val="156"/>
  <w:displayHorizontalDrawingGridEvery w:val="2"/>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I5N2NiNGRhYTBmN2JlYjJhN2JkNmIzMmY0MDMzYTMifQ=="/>
  </w:docVars>
  <w:rsids>
    <w:rsidRoot w:val="005E0EBA"/>
    <w:rsid w:val="000015B2"/>
    <w:rsid w:val="000239E6"/>
    <w:rsid w:val="00030251"/>
    <w:rsid w:val="00032059"/>
    <w:rsid w:val="000471DE"/>
    <w:rsid w:val="00054470"/>
    <w:rsid w:val="0005736C"/>
    <w:rsid w:val="00060CBE"/>
    <w:rsid w:val="00071B2B"/>
    <w:rsid w:val="0007306E"/>
    <w:rsid w:val="000D7647"/>
    <w:rsid w:val="000E3766"/>
    <w:rsid w:val="000E3C22"/>
    <w:rsid w:val="000E76C9"/>
    <w:rsid w:val="000F516A"/>
    <w:rsid w:val="00100061"/>
    <w:rsid w:val="00104985"/>
    <w:rsid w:val="00121694"/>
    <w:rsid w:val="0014428B"/>
    <w:rsid w:val="001523DF"/>
    <w:rsid w:val="00153CA9"/>
    <w:rsid w:val="0017695A"/>
    <w:rsid w:val="001A70CC"/>
    <w:rsid w:val="001B1E31"/>
    <w:rsid w:val="001C59F5"/>
    <w:rsid w:val="001E38DD"/>
    <w:rsid w:val="001F2DE3"/>
    <w:rsid w:val="001F78F2"/>
    <w:rsid w:val="002112F9"/>
    <w:rsid w:val="002260E4"/>
    <w:rsid w:val="00230006"/>
    <w:rsid w:val="00231B2B"/>
    <w:rsid w:val="00243E6B"/>
    <w:rsid w:val="00255FAE"/>
    <w:rsid w:val="00255FE1"/>
    <w:rsid w:val="00263A3B"/>
    <w:rsid w:val="00270AE9"/>
    <w:rsid w:val="00271FE8"/>
    <w:rsid w:val="002723C3"/>
    <w:rsid w:val="00275143"/>
    <w:rsid w:val="002A626F"/>
    <w:rsid w:val="002D5158"/>
    <w:rsid w:val="002E0D2C"/>
    <w:rsid w:val="002E1EA4"/>
    <w:rsid w:val="002F1ABC"/>
    <w:rsid w:val="002F65D2"/>
    <w:rsid w:val="00312075"/>
    <w:rsid w:val="003317D6"/>
    <w:rsid w:val="00335DCC"/>
    <w:rsid w:val="00360702"/>
    <w:rsid w:val="003614E7"/>
    <w:rsid w:val="00362B0A"/>
    <w:rsid w:val="0037612E"/>
    <w:rsid w:val="00382BAA"/>
    <w:rsid w:val="003A0034"/>
    <w:rsid w:val="003A7A12"/>
    <w:rsid w:val="003C5407"/>
    <w:rsid w:val="003D152F"/>
    <w:rsid w:val="003D376D"/>
    <w:rsid w:val="003D5A3D"/>
    <w:rsid w:val="003E7D9A"/>
    <w:rsid w:val="003F30C1"/>
    <w:rsid w:val="00400AFA"/>
    <w:rsid w:val="00401350"/>
    <w:rsid w:val="0040620F"/>
    <w:rsid w:val="004240FA"/>
    <w:rsid w:val="00430224"/>
    <w:rsid w:val="00441550"/>
    <w:rsid w:val="00444BC8"/>
    <w:rsid w:val="00445EB6"/>
    <w:rsid w:val="00462943"/>
    <w:rsid w:val="004721D1"/>
    <w:rsid w:val="004814A7"/>
    <w:rsid w:val="00497C81"/>
    <w:rsid w:val="004A634F"/>
    <w:rsid w:val="004C07FD"/>
    <w:rsid w:val="004C2341"/>
    <w:rsid w:val="004C79C6"/>
    <w:rsid w:val="004D1353"/>
    <w:rsid w:val="004D3FD8"/>
    <w:rsid w:val="004E3E7C"/>
    <w:rsid w:val="004F0201"/>
    <w:rsid w:val="004F78D2"/>
    <w:rsid w:val="005065D7"/>
    <w:rsid w:val="00511955"/>
    <w:rsid w:val="00527208"/>
    <w:rsid w:val="00527A75"/>
    <w:rsid w:val="00534534"/>
    <w:rsid w:val="00541175"/>
    <w:rsid w:val="00552DB7"/>
    <w:rsid w:val="00552EB0"/>
    <w:rsid w:val="005534D8"/>
    <w:rsid w:val="00557CE8"/>
    <w:rsid w:val="00564D0A"/>
    <w:rsid w:val="00564F14"/>
    <w:rsid w:val="00577B73"/>
    <w:rsid w:val="0058682E"/>
    <w:rsid w:val="005902BE"/>
    <w:rsid w:val="005B46A5"/>
    <w:rsid w:val="005B54E2"/>
    <w:rsid w:val="005B5C81"/>
    <w:rsid w:val="005C3D82"/>
    <w:rsid w:val="005C711A"/>
    <w:rsid w:val="005D0648"/>
    <w:rsid w:val="005E0EBA"/>
    <w:rsid w:val="005E2E3F"/>
    <w:rsid w:val="005F262A"/>
    <w:rsid w:val="005F37C7"/>
    <w:rsid w:val="005F7D1F"/>
    <w:rsid w:val="00675C50"/>
    <w:rsid w:val="0067748A"/>
    <w:rsid w:val="006826D1"/>
    <w:rsid w:val="00690DF6"/>
    <w:rsid w:val="00696294"/>
    <w:rsid w:val="006A5CBA"/>
    <w:rsid w:val="006A7C38"/>
    <w:rsid w:val="006B0631"/>
    <w:rsid w:val="006D4704"/>
    <w:rsid w:val="006F15BA"/>
    <w:rsid w:val="006F6BFF"/>
    <w:rsid w:val="007048E3"/>
    <w:rsid w:val="007048E6"/>
    <w:rsid w:val="00717A42"/>
    <w:rsid w:val="0073109F"/>
    <w:rsid w:val="007362B5"/>
    <w:rsid w:val="00741806"/>
    <w:rsid w:val="007446BC"/>
    <w:rsid w:val="00750DA4"/>
    <w:rsid w:val="00752312"/>
    <w:rsid w:val="00764023"/>
    <w:rsid w:val="0078783F"/>
    <w:rsid w:val="007A2BD9"/>
    <w:rsid w:val="007A52BC"/>
    <w:rsid w:val="007B1CAA"/>
    <w:rsid w:val="007C0A72"/>
    <w:rsid w:val="007C6916"/>
    <w:rsid w:val="007D0E26"/>
    <w:rsid w:val="007E3BB7"/>
    <w:rsid w:val="007F4E8A"/>
    <w:rsid w:val="00801021"/>
    <w:rsid w:val="0080722D"/>
    <w:rsid w:val="00812399"/>
    <w:rsid w:val="00814D27"/>
    <w:rsid w:val="008438A2"/>
    <w:rsid w:val="00855671"/>
    <w:rsid w:val="00855B79"/>
    <w:rsid w:val="00861735"/>
    <w:rsid w:val="00870093"/>
    <w:rsid w:val="00871919"/>
    <w:rsid w:val="008772AE"/>
    <w:rsid w:val="00891537"/>
    <w:rsid w:val="008D0220"/>
    <w:rsid w:val="008F0515"/>
    <w:rsid w:val="008F37B5"/>
    <w:rsid w:val="009024BF"/>
    <w:rsid w:val="00904B2C"/>
    <w:rsid w:val="00917B50"/>
    <w:rsid w:val="00921822"/>
    <w:rsid w:val="00941300"/>
    <w:rsid w:val="00945639"/>
    <w:rsid w:val="00951C4F"/>
    <w:rsid w:val="00954F1F"/>
    <w:rsid w:val="00961D4A"/>
    <w:rsid w:val="00990D07"/>
    <w:rsid w:val="00996626"/>
    <w:rsid w:val="009B6FE7"/>
    <w:rsid w:val="009B7967"/>
    <w:rsid w:val="009D00AC"/>
    <w:rsid w:val="009D057E"/>
    <w:rsid w:val="009D208D"/>
    <w:rsid w:val="009E4A43"/>
    <w:rsid w:val="00A05811"/>
    <w:rsid w:val="00A06961"/>
    <w:rsid w:val="00A16E96"/>
    <w:rsid w:val="00A31915"/>
    <w:rsid w:val="00A35576"/>
    <w:rsid w:val="00A35E7A"/>
    <w:rsid w:val="00A67D81"/>
    <w:rsid w:val="00A75018"/>
    <w:rsid w:val="00A7567A"/>
    <w:rsid w:val="00A90E5B"/>
    <w:rsid w:val="00A97E9E"/>
    <w:rsid w:val="00AA183C"/>
    <w:rsid w:val="00AA499B"/>
    <w:rsid w:val="00AA50A9"/>
    <w:rsid w:val="00AD3320"/>
    <w:rsid w:val="00AE7313"/>
    <w:rsid w:val="00B029FF"/>
    <w:rsid w:val="00B06524"/>
    <w:rsid w:val="00B079DC"/>
    <w:rsid w:val="00B53E56"/>
    <w:rsid w:val="00B74A32"/>
    <w:rsid w:val="00B94600"/>
    <w:rsid w:val="00BC6CC8"/>
    <w:rsid w:val="00BC7974"/>
    <w:rsid w:val="00BF543C"/>
    <w:rsid w:val="00C0109E"/>
    <w:rsid w:val="00C116AD"/>
    <w:rsid w:val="00C2230F"/>
    <w:rsid w:val="00C30B17"/>
    <w:rsid w:val="00C3291F"/>
    <w:rsid w:val="00C334B4"/>
    <w:rsid w:val="00C52FF7"/>
    <w:rsid w:val="00C574A9"/>
    <w:rsid w:val="00C64B58"/>
    <w:rsid w:val="00C907D9"/>
    <w:rsid w:val="00C923B4"/>
    <w:rsid w:val="00CA3142"/>
    <w:rsid w:val="00CA6EF3"/>
    <w:rsid w:val="00CB368B"/>
    <w:rsid w:val="00CB5C90"/>
    <w:rsid w:val="00CB6C7D"/>
    <w:rsid w:val="00CC3496"/>
    <w:rsid w:val="00CC53F7"/>
    <w:rsid w:val="00CD4EE2"/>
    <w:rsid w:val="00CD728B"/>
    <w:rsid w:val="00CF69B1"/>
    <w:rsid w:val="00D044CF"/>
    <w:rsid w:val="00D05745"/>
    <w:rsid w:val="00D0580E"/>
    <w:rsid w:val="00D06871"/>
    <w:rsid w:val="00D10EB2"/>
    <w:rsid w:val="00D120F8"/>
    <w:rsid w:val="00D15949"/>
    <w:rsid w:val="00D16576"/>
    <w:rsid w:val="00D33806"/>
    <w:rsid w:val="00D434E2"/>
    <w:rsid w:val="00D61275"/>
    <w:rsid w:val="00D6214F"/>
    <w:rsid w:val="00D64EF9"/>
    <w:rsid w:val="00D842BD"/>
    <w:rsid w:val="00D8455F"/>
    <w:rsid w:val="00D85858"/>
    <w:rsid w:val="00DA241B"/>
    <w:rsid w:val="00DA63A0"/>
    <w:rsid w:val="00DB1B44"/>
    <w:rsid w:val="00DC05FD"/>
    <w:rsid w:val="00E02B21"/>
    <w:rsid w:val="00E0359F"/>
    <w:rsid w:val="00E045AC"/>
    <w:rsid w:val="00E0748F"/>
    <w:rsid w:val="00E1194B"/>
    <w:rsid w:val="00E23FBC"/>
    <w:rsid w:val="00E3023D"/>
    <w:rsid w:val="00E3258E"/>
    <w:rsid w:val="00E37E74"/>
    <w:rsid w:val="00E41904"/>
    <w:rsid w:val="00E51BA9"/>
    <w:rsid w:val="00E70D4E"/>
    <w:rsid w:val="00E71233"/>
    <w:rsid w:val="00E7251C"/>
    <w:rsid w:val="00E753BA"/>
    <w:rsid w:val="00E82BD7"/>
    <w:rsid w:val="00E84AC4"/>
    <w:rsid w:val="00E90F47"/>
    <w:rsid w:val="00E91174"/>
    <w:rsid w:val="00E93327"/>
    <w:rsid w:val="00EB54BF"/>
    <w:rsid w:val="00EB5C82"/>
    <w:rsid w:val="00EC4BC5"/>
    <w:rsid w:val="00EF3E5D"/>
    <w:rsid w:val="00F031FA"/>
    <w:rsid w:val="00F111C8"/>
    <w:rsid w:val="00F14E06"/>
    <w:rsid w:val="00F23DD7"/>
    <w:rsid w:val="00F45507"/>
    <w:rsid w:val="00F55A23"/>
    <w:rsid w:val="00F57529"/>
    <w:rsid w:val="00F60436"/>
    <w:rsid w:val="00F62ADD"/>
    <w:rsid w:val="00F72E4D"/>
    <w:rsid w:val="00FA1D67"/>
    <w:rsid w:val="00FA2D2D"/>
    <w:rsid w:val="00FB66CF"/>
    <w:rsid w:val="00FC1FF7"/>
    <w:rsid w:val="00FD7DEA"/>
    <w:rsid w:val="00FF0ABE"/>
    <w:rsid w:val="00FF3CA9"/>
    <w:rsid w:val="00FF3DC7"/>
    <w:rsid w:val="0B0F4F5D"/>
    <w:rsid w:val="13B5102F"/>
    <w:rsid w:val="15B118E0"/>
    <w:rsid w:val="1F83778A"/>
    <w:rsid w:val="21294361"/>
    <w:rsid w:val="239E5259"/>
    <w:rsid w:val="23A6613D"/>
    <w:rsid w:val="25131A5A"/>
    <w:rsid w:val="297D16EE"/>
    <w:rsid w:val="2B6702CB"/>
    <w:rsid w:val="2EA81E7D"/>
    <w:rsid w:val="2F236894"/>
    <w:rsid w:val="302C79CA"/>
    <w:rsid w:val="306B436F"/>
    <w:rsid w:val="36994E94"/>
    <w:rsid w:val="37B447D2"/>
    <w:rsid w:val="37E760EC"/>
    <w:rsid w:val="38CD1F82"/>
    <w:rsid w:val="39317DFF"/>
    <w:rsid w:val="3BFE66BE"/>
    <w:rsid w:val="3C9A5926"/>
    <w:rsid w:val="3E285C74"/>
    <w:rsid w:val="3E5C76CC"/>
    <w:rsid w:val="40490124"/>
    <w:rsid w:val="429C6807"/>
    <w:rsid w:val="49BE748D"/>
    <w:rsid w:val="4B3B0528"/>
    <w:rsid w:val="4C1C415E"/>
    <w:rsid w:val="4C854292"/>
    <w:rsid w:val="4E9E163B"/>
    <w:rsid w:val="4EF4520F"/>
    <w:rsid w:val="522B768A"/>
    <w:rsid w:val="52F47D2F"/>
    <w:rsid w:val="53353DD9"/>
    <w:rsid w:val="54071B43"/>
    <w:rsid w:val="568A37A6"/>
    <w:rsid w:val="574A05B2"/>
    <w:rsid w:val="58AD0DF8"/>
    <w:rsid w:val="5A9150BA"/>
    <w:rsid w:val="5ED846F5"/>
    <w:rsid w:val="6221239C"/>
    <w:rsid w:val="652A37D1"/>
    <w:rsid w:val="65A847F1"/>
    <w:rsid w:val="6CC5192D"/>
    <w:rsid w:val="6E274D51"/>
    <w:rsid w:val="71B30915"/>
    <w:rsid w:val="72311FF2"/>
    <w:rsid w:val="7553467E"/>
    <w:rsid w:val="77AC3DD5"/>
    <w:rsid w:val="77E2778E"/>
    <w:rsid w:val="78021AD7"/>
    <w:rsid w:val="7D75599C"/>
    <w:rsid w:val="7ECC4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8BAB427"/>
  <w15:docId w15:val="{93815DAF-9A70-426C-B312-6FE51BB4A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qFormat/>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qFormat/>
    <w:rPr>
      <w:sz w:val="18"/>
      <w:szCs w:val="18"/>
    </w:rPr>
  </w:style>
  <w:style w:type="character" w:customStyle="1" w:styleId="Char">
    <w:name w:val="段 Char"/>
    <w:link w:val="aa"/>
    <w:qFormat/>
    <w:locked/>
    <w:rPr>
      <w:rFonts w:ascii="宋体"/>
      <w:szCs w:val="21"/>
    </w:rPr>
  </w:style>
  <w:style w:type="paragraph" w:customStyle="1" w:styleId="aa">
    <w:name w:val="段"/>
    <w:link w:val="Char"/>
    <w:qFormat/>
    <w:pPr>
      <w:autoSpaceDE w:val="0"/>
      <w:autoSpaceDN w:val="0"/>
      <w:ind w:firstLineChars="200" w:firstLine="200"/>
      <w:jc w:val="both"/>
    </w:pPr>
    <w:rPr>
      <w:rFonts w:ascii="宋体"/>
      <w:kern w:val="2"/>
      <w:sz w:val="21"/>
      <w:szCs w:val="21"/>
    </w:rPr>
  </w:style>
  <w:style w:type="paragraph" w:customStyle="1" w:styleId="1">
    <w:name w:val="列出段落1"/>
    <w:basedOn w:val="a"/>
    <w:uiPriority w:val="34"/>
    <w:qFormat/>
    <w:pPr>
      <w:ind w:firstLineChars="200" w:firstLine="420"/>
    </w:pPr>
  </w:style>
  <w:style w:type="table" w:customStyle="1" w:styleId="TableNormal">
    <w:name w:val="Table Normal"/>
    <w:unhideWhenUsed/>
    <w:qFormat/>
    <w:rPr>
      <w:rFonts w:ascii="Times New Roman" w:eastAsia="宋体" w:hAnsi="Times New Roman" w:cs="Times New Roman"/>
    </w:rPr>
    <w:tblPr>
      <w:tblCellMar>
        <w:top w:w="0" w:type="dxa"/>
        <w:left w:w="0" w:type="dxa"/>
        <w:bottom w:w="0" w:type="dxa"/>
        <w:right w:w="0" w:type="dxa"/>
      </w:tblCellMar>
    </w:tblPr>
  </w:style>
  <w:style w:type="paragraph" w:customStyle="1" w:styleId="TableText">
    <w:name w:val="Table Text"/>
    <w:basedOn w:val="a"/>
    <w:semiHidden/>
    <w:qFormat/>
    <w:pPr>
      <w:widowControl/>
      <w:kinsoku w:val="0"/>
      <w:autoSpaceDE w:val="0"/>
      <w:autoSpaceDN w:val="0"/>
      <w:adjustRightInd w:val="0"/>
      <w:snapToGrid w:val="0"/>
      <w:jc w:val="left"/>
      <w:textAlignment w:val="baseline"/>
    </w:pPr>
    <w:rPr>
      <w:rFonts w:ascii="宋体" w:eastAsia="宋体" w:hAnsi="宋体" w:cs="宋体"/>
      <w:snapToGrid w:val="0"/>
      <w:color w:val="000000"/>
      <w:kern w:val="0"/>
      <w:szCs w:val="21"/>
      <w:lang w:eastAsia="en-US"/>
    </w:rPr>
  </w:style>
  <w:style w:type="character" w:customStyle="1" w:styleId="a4">
    <w:name w:val="批注框文本 字符"/>
    <w:basedOn w:val="a0"/>
    <w:link w:val="a3"/>
    <w:uiPriority w:val="99"/>
    <w:semiHidden/>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6</Pages>
  <Words>383</Words>
  <Characters>2187</Characters>
  <Application>Microsoft Office Word</Application>
  <DocSecurity>0</DocSecurity>
  <Lines>18</Lines>
  <Paragraphs>5</Paragraphs>
  <ScaleCrop>false</ScaleCrop>
  <Company>神州网信技术有限公司</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DSJZX</dc:creator>
  <cp:lastModifiedBy>admin</cp:lastModifiedBy>
  <cp:revision>13</cp:revision>
  <dcterms:created xsi:type="dcterms:W3CDTF">2024-08-26T00:45:00Z</dcterms:created>
  <dcterms:modified xsi:type="dcterms:W3CDTF">2024-10-14T09:03:00Z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y fmtid="{D5CDD505-2E9C-101B-9397-08002B2CF9AE}" pid="3" name="ICV">
    <vt:lpwstr>E9990C3AF39544609D8E8B6A7BE73541_13</vt:lpwstr>
  </property>
</Properties>
</file>